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A8" w:rsidRPr="006F248B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808202"/>
      <w:bookmarkStart w:id="9" w:name="_Toc68610736"/>
      <w:r w:rsidRPr="006F248B">
        <w:rPr>
          <w:rFonts w:ascii="Calibri" w:hAnsi="Calibri" w:cs="Calibr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6F248B">
        <w:rPr>
          <w:rFonts w:ascii="Calibri" w:hAnsi="Calibri" w:cs="Calibr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6F248B">
        <w:rPr>
          <w:rFonts w:ascii="Calibri" w:hAnsi="Calibri" w:cs="Calibri"/>
          <w:b/>
        </w:rPr>
        <w:t xml:space="preserve"> - </w:t>
      </w:r>
      <w:r w:rsidRPr="006F248B">
        <w:rPr>
          <w:rFonts w:ascii="Calibri" w:hAnsi="Calibri" w:cs="Calibr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F248B">
        <w:rPr>
          <w:rFonts w:ascii="Calibri" w:hAnsi="Calibri" w:cs="Calibri"/>
          <w:b/>
        </w:rPr>
        <w:t xml:space="preserve"> </w:t>
      </w:r>
    </w:p>
    <w:p w:rsidR="004E64A8" w:rsidRPr="006F248B" w:rsidRDefault="004E64A8" w:rsidP="004E64A8">
      <w:pPr>
        <w:rPr>
          <w:rStyle w:val="Pogrubienie"/>
          <w:rFonts w:ascii="Calibri" w:hAnsi="Calibri" w:cs="Calibr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D5BCE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4E64A8" w:rsidRPr="006F248B" w:rsidRDefault="004E64A8" w:rsidP="007B371E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4E64A8" w:rsidRPr="006F248B" w:rsidRDefault="004E64A8" w:rsidP="00B81865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6F248B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0F3860" w:rsidRPr="006F248B">
              <w:rPr>
                <w:rFonts w:ascii="Calibri" w:hAnsi="Calibri" w:cs="Calibri"/>
                <w:b w:val="0"/>
                <w:bCs w:val="0"/>
              </w:rPr>
              <w:t>W</w:t>
            </w:r>
            <w:r w:rsidRPr="006F248B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4E64A8" w:rsidRPr="006F248B" w:rsidRDefault="004E64A8" w:rsidP="007B371E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E64A8" w:rsidRPr="005D5BCE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A8" w:rsidRPr="006F248B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D5BCE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4E64A8" w:rsidRPr="006F248B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D5BCE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6F248B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5D5BCE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4A8" w:rsidRPr="006F248B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4E64A8" w:rsidRPr="005D5BCE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6F248B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5D5BCE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4A8" w:rsidRPr="006F248B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D5BCE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6F248B" w:rsidRDefault="00C37BEC" w:rsidP="00852D98">
            <w:pPr>
              <w:keepNext/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Zakup i dostawa akcesoriów komputerowych oraz drukarek</w:t>
            </w:r>
          </w:p>
        </w:tc>
      </w:tr>
    </w:tbl>
    <w:p w:rsidR="00C93A2F" w:rsidRPr="006F248B" w:rsidRDefault="00C93A2F" w:rsidP="001740EC">
      <w:pPr>
        <w:pStyle w:val="Akapitzlist"/>
        <w:ind w:left="482"/>
        <w:rPr>
          <w:rFonts w:cs="Calibri"/>
          <w:b/>
          <w:iCs/>
          <w:sz w:val="20"/>
          <w:szCs w:val="20"/>
          <w:lang w:eastAsia="pl-PL"/>
        </w:rPr>
      </w:pPr>
    </w:p>
    <w:p w:rsidR="00585E9C" w:rsidRPr="006F248B" w:rsidRDefault="001740EC" w:rsidP="008B7F74">
      <w:pPr>
        <w:pStyle w:val="Akapitzlist"/>
        <w:numPr>
          <w:ilvl w:val="0"/>
          <w:numId w:val="14"/>
        </w:numPr>
        <w:jc w:val="both"/>
        <w:rPr>
          <w:rFonts w:cs="Calibri"/>
          <w:b/>
          <w:iCs/>
          <w:sz w:val="20"/>
          <w:szCs w:val="20"/>
          <w:lang w:eastAsia="pl-PL"/>
        </w:rPr>
      </w:pPr>
      <w:r w:rsidRPr="006F248B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:rsidR="00A00A50" w:rsidRPr="006F248B" w:rsidRDefault="00502EE4" w:rsidP="00A00A50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ab/>
      </w:r>
      <w:r w:rsidR="00A00A50" w:rsidRPr="006F248B">
        <w:rPr>
          <w:rFonts w:ascii="Calibri" w:hAnsi="Calibri" w:cs="Calibri"/>
          <w:sz w:val="20"/>
          <w:szCs w:val="20"/>
        </w:rPr>
        <w:t>Ł</w:t>
      </w:r>
      <w:r w:rsidR="00161341" w:rsidRPr="006F248B">
        <w:rPr>
          <w:rFonts w:ascii="Calibri" w:hAnsi="Calibri" w:cs="Calibri"/>
          <w:sz w:val="20"/>
          <w:szCs w:val="20"/>
        </w:rPr>
        <w:t>Ą</w:t>
      </w:r>
      <w:r w:rsidR="00A00A50" w:rsidRPr="006F248B">
        <w:rPr>
          <w:rFonts w:ascii="Calibri" w:hAnsi="Calibri" w:cs="Calibri"/>
          <w:sz w:val="20"/>
          <w:szCs w:val="20"/>
        </w:rPr>
        <w:t xml:space="preserve">CZNA </w:t>
      </w:r>
      <w:r w:rsidR="007733C9" w:rsidRPr="006F248B">
        <w:rPr>
          <w:rFonts w:ascii="Calibri" w:hAnsi="Calibri" w:cs="Calibri"/>
          <w:sz w:val="20"/>
          <w:szCs w:val="20"/>
        </w:rPr>
        <w:t>CENA</w:t>
      </w:r>
      <w:r w:rsidR="00A00A50" w:rsidRPr="006F248B">
        <w:rPr>
          <w:rFonts w:ascii="Calibri" w:hAnsi="Calibri" w:cs="Calibri"/>
          <w:sz w:val="20"/>
          <w:szCs w:val="20"/>
        </w:rPr>
        <w:t xml:space="preserve"> NETTO</w:t>
      </w:r>
      <w:r w:rsidR="0091788A" w:rsidRPr="006F248B">
        <w:rPr>
          <w:rFonts w:ascii="Calibri" w:hAnsi="Calibri" w:cs="Calibri"/>
          <w:sz w:val="20"/>
          <w:szCs w:val="20"/>
        </w:rPr>
        <w:t xml:space="preserve"> </w:t>
      </w:r>
      <w:r w:rsidR="00A00A50" w:rsidRPr="006F248B">
        <w:rPr>
          <w:rFonts w:ascii="Calibri" w:hAnsi="Calibri" w:cs="Calibri"/>
          <w:sz w:val="20"/>
          <w:szCs w:val="20"/>
        </w:rPr>
        <w:t>……………………………………………</w:t>
      </w:r>
      <w:r w:rsidR="00585E9C" w:rsidRPr="006F248B">
        <w:rPr>
          <w:rFonts w:ascii="Calibri" w:hAnsi="Calibri" w:cs="Calibri"/>
          <w:sz w:val="20"/>
          <w:szCs w:val="20"/>
        </w:rPr>
        <w:t>…………………………………….</w:t>
      </w:r>
      <w:r w:rsidR="00A00A50" w:rsidRPr="006F248B">
        <w:rPr>
          <w:rFonts w:ascii="Calibri" w:hAnsi="Calibri" w:cs="Calibri"/>
          <w:sz w:val="20"/>
          <w:szCs w:val="20"/>
        </w:rPr>
        <w:t xml:space="preserve"> zł</w:t>
      </w:r>
    </w:p>
    <w:p w:rsidR="00585E9C" w:rsidRPr="006F248B" w:rsidRDefault="00502EE4" w:rsidP="005A7781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ab/>
      </w:r>
      <w:r w:rsidR="00A00A50" w:rsidRPr="006F248B">
        <w:rPr>
          <w:rFonts w:ascii="Calibri" w:hAnsi="Calibri" w:cs="Calibri"/>
          <w:sz w:val="20"/>
          <w:szCs w:val="20"/>
        </w:rPr>
        <w:t xml:space="preserve">ŁĄCZNA </w:t>
      </w:r>
      <w:r w:rsidR="007733C9" w:rsidRPr="006F248B">
        <w:rPr>
          <w:rFonts w:ascii="Calibri" w:hAnsi="Calibri" w:cs="Calibri"/>
          <w:sz w:val="20"/>
          <w:szCs w:val="20"/>
        </w:rPr>
        <w:t xml:space="preserve">CENA </w:t>
      </w:r>
      <w:r w:rsidR="00A00A50" w:rsidRPr="006F248B">
        <w:rPr>
          <w:rFonts w:ascii="Calibri" w:hAnsi="Calibri" w:cs="Calibri"/>
          <w:sz w:val="20"/>
          <w:szCs w:val="20"/>
        </w:rPr>
        <w:t>NETTO SŁOWNIE</w:t>
      </w:r>
      <w:r w:rsidR="002B0D17" w:rsidRPr="006F248B">
        <w:rPr>
          <w:rFonts w:ascii="Calibri" w:hAnsi="Calibri" w:cs="Calibri"/>
          <w:sz w:val="20"/>
          <w:szCs w:val="20"/>
        </w:rPr>
        <w:t xml:space="preserve"> </w:t>
      </w:r>
      <w:r w:rsidR="00A00A50" w:rsidRPr="006F248B">
        <w:rPr>
          <w:rFonts w:ascii="Calibri" w:hAnsi="Calibri" w:cs="Calibri"/>
          <w:sz w:val="20"/>
          <w:szCs w:val="20"/>
        </w:rPr>
        <w:t>…………………………………………………………………..zł</w:t>
      </w:r>
    </w:p>
    <w:p w:rsidR="005A7781" w:rsidRPr="006F248B" w:rsidRDefault="005A7781" w:rsidP="0044244E">
      <w:pPr>
        <w:tabs>
          <w:tab w:val="left" w:pos="7020"/>
          <w:tab w:val="right" w:pos="9637"/>
        </w:tabs>
        <w:spacing w:after="120"/>
        <w:ind w:left="142"/>
        <w:rPr>
          <w:rFonts w:ascii="Calibri" w:hAnsi="Calibri" w:cs="Calibri"/>
          <w:sz w:val="8"/>
          <w:szCs w:val="20"/>
        </w:rPr>
      </w:pPr>
    </w:p>
    <w:p w:rsidR="00F14F8D" w:rsidRPr="006F248B" w:rsidRDefault="00502EE4" w:rsidP="00A00A50">
      <w:pPr>
        <w:tabs>
          <w:tab w:val="left" w:pos="709"/>
        </w:tabs>
        <w:spacing w:after="120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ab/>
      </w:r>
      <w:r w:rsidR="00473AEE" w:rsidRPr="006F248B">
        <w:rPr>
          <w:rFonts w:ascii="Calibri" w:hAnsi="Calibri" w:cs="Calibri"/>
          <w:sz w:val="20"/>
          <w:szCs w:val="20"/>
        </w:rPr>
        <w:t xml:space="preserve">Obliczona zgodnie z </w:t>
      </w:r>
      <w:r w:rsidR="00CD05B6" w:rsidRPr="006F248B">
        <w:rPr>
          <w:rFonts w:ascii="Calibri" w:hAnsi="Calibri" w:cs="Calibri"/>
          <w:sz w:val="20"/>
          <w:szCs w:val="20"/>
        </w:rPr>
        <w:t>poniższym:</w:t>
      </w:r>
    </w:p>
    <w:p w:rsidR="0004158D" w:rsidRPr="006F248B" w:rsidRDefault="0004158D" w:rsidP="00A00A50">
      <w:pPr>
        <w:tabs>
          <w:tab w:val="left" w:pos="709"/>
        </w:tabs>
        <w:spacing w:after="120"/>
        <w:rPr>
          <w:rFonts w:ascii="Calibri" w:hAnsi="Calibri" w:cs="Calibri"/>
          <w:sz w:val="1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358"/>
        <w:gridCol w:w="1559"/>
        <w:gridCol w:w="1276"/>
        <w:gridCol w:w="1984"/>
      </w:tblGrid>
      <w:tr w:rsidR="00A35CA0" w:rsidRPr="00F14F8D" w:rsidTr="006F248B">
        <w:tc>
          <w:tcPr>
            <w:tcW w:w="462" w:type="dxa"/>
            <w:vMerge w:val="restart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58" w:type="dxa"/>
            <w:vMerge w:val="restart"/>
            <w:shd w:val="clear" w:color="auto" w:fill="auto"/>
            <w:vAlign w:val="center"/>
          </w:tcPr>
          <w:p w:rsidR="00CD05B6" w:rsidRPr="006F248B" w:rsidDel="00672481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opis pozycji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Kolumna 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Kolumna C</w:t>
            </w:r>
          </w:p>
        </w:tc>
      </w:tr>
      <w:tr w:rsidR="00A35CA0" w:rsidRPr="00F14F8D" w:rsidTr="006F248B">
        <w:tc>
          <w:tcPr>
            <w:tcW w:w="462" w:type="dxa"/>
            <w:vMerge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8" w:type="dxa"/>
            <w:vMerge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Cena jednostkowa w złotych netto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Szacowana ilość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Łączna cena netto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(iloczyn Kolumn A x B)</w:t>
            </w: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7108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Zasilacz do notebooka  Lenovo </w:t>
            </w:r>
            <w:r w:rsidR="00EB1DCF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slim tip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F14F8D" w:rsidP="006F248B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EB1DCF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Zasilacz do notebooka  Lenovo USB C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A7C79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EE3F27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Zasilacz do notebooka HP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EE3F27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EE3F27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HUB USB 3.0  4-portowy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EE3F27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Bateria do notebooka HP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Bateria zewnętrzna do notebooka Lenovo </w:t>
            </w:r>
            <w:r w:rsidR="00612473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serii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Bateria wewnętrzna do </w:t>
            </w:r>
            <w:r w:rsidR="00612473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notebooka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Lenovo</w:t>
            </w:r>
            <w:r w:rsidR="00612473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serii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D7343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46E81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Zasi</w:t>
            </w:r>
            <w:r w:rsidR="00612473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 UPS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46E81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F85FA1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Kamera inernetowa</w:t>
            </w:r>
            <w:r w:rsidR="00F14F8D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F85FA1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D715EC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Słuchawki z mikrofonem</w:t>
            </w:r>
            <w:r w:rsidR="00F14F8D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D715EC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D715EC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Dysk zewnętrzny 1TB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D715EC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777E97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Dysk zewnętrzny  2TB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777E97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Pendrive 64GB</w:t>
            </w:r>
            <w:r w:rsidR="00E14B04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Nagrywarka zewnętrzna USB</w:t>
            </w:r>
            <w:r w:rsidR="00E14B04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Dysk wewnętrzny SSD 500 GB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14B04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2F69ED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Patchcord UTP cat. 5E 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2m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3m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408E8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8D348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5m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8D348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8D348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10m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8D348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733E9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Patchcord UTP cat. 5E 15m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733E9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B17307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20m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B17307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74535F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do notebooka Lenovo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74535F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0D48B8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do Lenovo AIO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0D48B8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0D48B8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na monitor T25d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0D48B8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Filtr prywatyzujący do HP EliteOne 800 G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HDM - HDMI  1,8m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DisplayPort - DVI  1,8m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DisplayPort  1,8m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5E76DB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Adapter DP M do HDMI F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Adapter USB </w:t>
            </w:r>
            <w:r w:rsidR="0065541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2.0 -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Fast Ethernet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65541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Adapter p</w:t>
            </w:r>
            <w:r w:rsidRPr="006F24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 szeregowy RS-232 do USB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Prezenter bezprzewodowy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5E76DB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Gąbki do słuchawek z mikrofonem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Czytnik kodów kreskowych</w:t>
            </w:r>
            <w:r w:rsidR="00E14B04"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E76DB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E07C71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Sprężone powietrze 400ml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E07C71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E07C71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Urządzenie wielofunkcyjne kolor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E07C71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Dysk SSD 512 GB M.2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373E54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 antyprzepięciowa 2 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Listwa antyprzepięciowa 3 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 antyprzepięciowa 5 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Opaska kablowa  2,5x100mm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Opaska kablowa  4,8x350-370mm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373E54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Opaska kablowa  4,8x280-300mm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Opaska kablowa  4,8x500-530mm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Podstawka montażowa samoprzylepna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Maskownica  do kabli gr.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25mm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 dł.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Maskownica, do kabli gr.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20mm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dł.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1m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9A2680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Maskownica do kabli gr.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15mm</w:t>
            </w:r>
            <w:r w:rsidR="008C7A5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 dł.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1m</w:t>
            </w:r>
            <w:r w:rsidR="00CD05B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Akumulatorki AA / R6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Akumulatorki R03 AAA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Akumulatorek 9V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</w:t>
            </w:r>
            <w:r w:rsidR="00480D7C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80D7C" w:rsidRPr="006F248B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 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75x18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5CA0" w:rsidRPr="00F14F8D" w:rsidTr="006F248B">
        <w:trPr>
          <w:trHeight w:val="397"/>
        </w:trPr>
        <w:tc>
          <w:tcPr>
            <w:tcW w:w="462" w:type="dxa"/>
            <w:shd w:val="clear" w:color="auto" w:fill="auto"/>
          </w:tcPr>
          <w:p w:rsidR="00CD05B6" w:rsidRPr="006F248B" w:rsidRDefault="00CD05B6" w:rsidP="006F248B">
            <w:pPr>
              <w:spacing w:befor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58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5821F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</w:t>
            </w:r>
            <w:r w:rsidR="00480D7C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80D7C" w:rsidRPr="006F248B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 </w:t>
            </w:r>
            <w:r w:rsidR="005821F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50x12</w:t>
            </w:r>
          </w:p>
        </w:tc>
        <w:tc>
          <w:tcPr>
            <w:tcW w:w="1559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05B6" w:rsidRPr="006F248B" w:rsidRDefault="005821FE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D05B6" w:rsidRPr="006F248B" w:rsidRDefault="00CD05B6" w:rsidP="006F248B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D3149" w:rsidRPr="006F248B" w:rsidRDefault="00C37BEC" w:rsidP="00C37BEC">
      <w:pPr>
        <w:tabs>
          <w:tab w:val="left" w:pos="709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6F248B">
        <w:rPr>
          <w:rFonts w:ascii="Calibri" w:hAnsi="Calibri" w:cs="Calibri"/>
          <w:color w:val="FF0000"/>
          <w:sz w:val="20"/>
          <w:szCs w:val="20"/>
        </w:rPr>
        <w:t>*</w:t>
      </w:r>
      <w:r w:rsidRPr="006F248B">
        <w:rPr>
          <w:rFonts w:ascii="Calibri" w:hAnsi="Calibri" w:cs="Calibri"/>
          <w:b/>
          <w:color w:val="FF0000"/>
          <w:sz w:val="20"/>
          <w:szCs w:val="20"/>
        </w:rPr>
        <w:t>Akcesoria grupy A, zgodnie z pkt 14.1 WZ</w:t>
      </w:r>
    </w:p>
    <w:p w:rsidR="00684CDA" w:rsidRPr="006F248B" w:rsidRDefault="00684CDA" w:rsidP="00C37BEC">
      <w:pPr>
        <w:tabs>
          <w:tab w:val="left" w:pos="709"/>
        </w:tabs>
        <w:spacing w:after="120"/>
        <w:rPr>
          <w:rFonts w:ascii="Calibri" w:hAnsi="Calibri" w:cs="Calibri"/>
          <w:sz w:val="20"/>
          <w:szCs w:val="20"/>
        </w:rPr>
      </w:pPr>
    </w:p>
    <w:p w:rsidR="00A254C7" w:rsidRPr="006F248B" w:rsidRDefault="00684CDA" w:rsidP="00684CDA">
      <w:pPr>
        <w:pStyle w:val="Akapitzlist"/>
        <w:numPr>
          <w:ilvl w:val="0"/>
          <w:numId w:val="14"/>
        </w:numPr>
        <w:jc w:val="both"/>
        <w:rPr>
          <w:rFonts w:eastAsia="Arial" w:cs="Calibri"/>
          <w:sz w:val="20"/>
          <w:szCs w:val="20"/>
          <w:lang w:eastAsia="pl-PL"/>
        </w:rPr>
      </w:pPr>
      <w:r w:rsidRPr="006F248B">
        <w:rPr>
          <w:rFonts w:cs="Calibri"/>
          <w:sz w:val="20"/>
          <w:szCs w:val="20"/>
        </w:rPr>
        <w:t>Będę</w:t>
      </w:r>
      <w:r w:rsidR="00473AEE" w:rsidRPr="006F248B">
        <w:rPr>
          <w:rFonts w:cs="Calibri"/>
          <w:sz w:val="20"/>
          <w:szCs w:val="20"/>
        </w:rPr>
        <w:t>(</w:t>
      </w:r>
      <w:r w:rsidRPr="006F248B">
        <w:rPr>
          <w:rFonts w:cs="Calibri"/>
          <w:sz w:val="20"/>
          <w:szCs w:val="20"/>
        </w:rPr>
        <w:t>dziem</w:t>
      </w:r>
      <w:r w:rsidR="00473AEE" w:rsidRPr="006F248B">
        <w:rPr>
          <w:rFonts w:cs="Calibri"/>
          <w:sz w:val="20"/>
          <w:szCs w:val="20"/>
        </w:rPr>
        <w:t>y)</w:t>
      </w:r>
      <w:r w:rsidRPr="006F248B">
        <w:rPr>
          <w:rFonts w:cs="Calibri"/>
          <w:sz w:val="20"/>
          <w:szCs w:val="20"/>
        </w:rPr>
        <w:t xml:space="preserve"> realizować</w:t>
      </w:r>
      <w:r w:rsidR="00473AEE" w:rsidRPr="006F248B">
        <w:rPr>
          <w:rFonts w:cs="Calibri"/>
          <w:sz w:val="20"/>
          <w:szCs w:val="20"/>
        </w:rPr>
        <w:t xml:space="preserve"> </w:t>
      </w:r>
      <w:r w:rsidR="00B438D3" w:rsidRPr="006F248B">
        <w:rPr>
          <w:rFonts w:eastAsia="Arial" w:cs="Calibri"/>
          <w:sz w:val="20"/>
          <w:szCs w:val="20"/>
        </w:rPr>
        <w:t xml:space="preserve">przedmiot zamówienia </w:t>
      </w:r>
      <w:r w:rsidRPr="006F248B">
        <w:rPr>
          <w:rFonts w:eastAsia="Arial" w:cs="Calibri"/>
          <w:sz w:val="20"/>
          <w:szCs w:val="20"/>
          <w:lang w:eastAsia="pl-PL"/>
        </w:rPr>
        <w:t>przez okres 12 miesięcy od dnia zawarcia umowy, lub do wyczerpania określonej w Umowie ramowej maksymalnej wartości wynagrodzenia, w zależności od tego, które z tych zdarzeń nastąpi wcześniej.</w:t>
      </w:r>
    </w:p>
    <w:p w:rsidR="00A00A50" w:rsidRPr="006F248B" w:rsidRDefault="00A00A50" w:rsidP="008B7F74">
      <w:pPr>
        <w:numPr>
          <w:ilvl w:val="0"/>
          <w:numId w:val="14"/>
        </w:numPr>
        <w:ind w:right="-34" w:hanging="426"/>
        <w:jc w:val="left"/>
        <w:rPr>
          <w:rFonts w:ascii="Calibri" w:hAnsi="Calibri" w:cs="Calibri"/>
          <w:b/>
          <w:bCs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Oświadczam(y), że:</w:t>
      </w:r>
    </w:p>
    <w:p w:rsidR="00A00A50" w:rsidRPr="006F248B" w:rsidRDefault="00A00A50" w:rsidP="008B7F74">
      <w:pPr>
        <w:numPr>
          <w:ilvl w:val="0"/>
          <w:numId w:val="15"/>
        </w:numPr>
        <w:spacing w:after="120"/>
        <w:ind w:hanging="295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 xml:space="preserve">jestem(śmy) związany(i) niniejszą Ofertą przez okres </w:t>
      </w:r>
      <w:r w:rsidRPr="006F248B">
        <w:rPr>
          <w:rFonts w:ascii="Calibri" w:hAnsi="Calibri" w:cs="Calibri"/>
          <w:b/>
          <w:iCs/>
          <w:sz w:val="20"/>
          <w:szCs w:val="20"/>
        </w:rPr>
        <w:t>60</w:t>
      </w:r>
      <w:r w:rsidRPr="006F248B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6F248B">
        <w:rPr>
          <w:rFonts w:ascii="Calibri" w:hAnsi="Calibri" w:cs="Calibr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5D5BCE" w:rsidTr="00523BEF">
        <w:trPr>
          <w:trHeight w:val="323"/>
        </w:trPr>
        <w:tc>
          <w:tcPr>
            <w:tcW w:w="9639" w:type="dxa"/>
            <w:vAlign w:val="bottom"/>
          </w:tcPr>
          <w:p w:rsidR="00A00A50" w:rsidRPr="006F248B" w:rsidRDefault="0089636B" w:rsidP="008B7F74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634" w:hanging="295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 xml:space="preserve">zamówienie wykonam(y) </w:t>
            </w:r>
          </w:p>
          <w:p w:rsidR="00502EE4" w:rsidRPr="006F248B" w:rsidRDefault="00502EE4" w:rsidP="00502EE4">
            <w:pPr>
              <w:spacing w:before="0" w:line="276" w:lineRule="auto"/>
              <w:ind w:left="70" w:firstLine="639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48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B1DCF" w:rsidRPr="006F248B">
              <w:rPr>
                <w:rFonts w:ascii="Calibri" w:hAnsi="Calibri" w:cs="Calibri"/>
                <w:sz w:val="20"/>
                <w:szCs w:val="20"/>
              </w:rPr>
            </w:r>
            <w:r w:rsidR="00EB1DCF" w:rsidRPr="006F24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24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F24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samodzielnie / </w:t>
            </w: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EB1DCF" w:rsidRPr="006F248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EB1DCF"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02EE4" w:rsidRPr="00F118A8" w:rsidTr="00502EE4">
              <w:trPr>
                <w:trHeight w:val="80"/>
              </w:trPr>
              <w:tc>
                <w:tcPr>
                  <w:tcW w:w="9639" w:type="dxa"/>
                  <w:vAlign w:val="bottom"/>
                </w:tcPr>
                <w:p w:rsidR="00502EE4" w:rsidRPr="006F248B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248B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</w:t>
                  </w:r>
                  <w:r w:rsidRPr="006F248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zamówienia</w:t>
                  </w:r>
                  <w:r w:rsidRPr="006F248B">
                    <w:rPr>
                      <w:rFonts w:ascii="Calibri" w:hAnsi="Calibri" w:cs="Calibr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W w:w="8359" w:type="dxa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502EE4" w:rsidRPr="00F118A8" w:rsidTr="006F248B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248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248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6F248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248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502EE4" w:rsidRPr="00F118A8" w:rsidTr="006F248B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248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02EE4" w:rsidRPr="006F248B" w:rsidRDefault="00502EE4" w:rsidP="006F248B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2EE4" w:rsidRPr="006F248B" w:rsidRDefault="00502EE4" w:rsidP="00502EE4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02EE4" w:rsidRPr="00F118A8" w:rsidTr="00502EE4">
              <w:tc>
                <w:tcPr>
                  <w:tcW w:w="9639" w:type="dxa"/>
                  <w:vAlign w:val="bottom"/>
                </w:tcPr>
                <w:p w:rsidR="00502EE4" w:rsidRPr="006F248B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02EE4" w:rsidRPr="00F118A8" w:rsidTr="00502EE4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:rsidR="00502EE4" w:rsidRPr="006F248B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F248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:rsidR="00502EE4" w:rsidRPr="006F248B" w:rsidRDefault="00502EE4" w:rsidP="00502EE4">
            <w:pPr>
              <w:widowControl w:val="0"/>
              <w:spacing w:before="0" w:after="6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585E9C" w:rsidRPr="006F248B" w:rsidRDefault="00585E9C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spełniam(y) warunki udziału w postępowaniu określone w pkt 6 WZ,</w:t>
      </w:r>
    </w:p>
    <w:p w:rsidR="00A00A50" w:rsidRPr="006F248B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otrzymałem(liśmy) wszelkie informacje konieczne do przygotowania oferty,</w:t>
      </w:r>
    </w:p>
    <w:p w:rsidR="00A00A50" w:rsidRPr="006F248B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akceptuję(emy) treść Warunków Zamówienia i w razie wybrania mojej (naszej) oferty zobowiąz</w:t>
      </w:r>
      <w:r w:rsidR="0089636B" w:rsidRPr="006F248B">
        <w:rPr>
          <w:rFonts w:ascii="Calibri" w:hAnsi="Calibri" w:cs="Calibri"/>
          <w:sz w:val="20"/>
          <w:szCs w:val="20"/>
        </w:rPr>
        <w:t>uję(emy) się do podpisania Umo</w:t>
      </w:r>
      <w:r w:rsidR="000027E4" w:rsidRPr="006F248B">
        <w:rPr>
          <w:rFonts w:ascii="Calibri" w:hAnsi="Calibri" w:cs="Calibri"/>
          <w:sz w:val="20"/>
          <w:szCs w:val="20"/>
        </w:rPr>
        <w:t>w</w:t>
      </w:r>
      <w:r w:rsidR="0089636B" w:rsidRPr="006F248B">
        <w:rPr>
          <w:rFonts w:ascii="Calibri" w:hAnsi="Calibri" w:cs="Calibri"/>
          <w:sz w:val="20"/>
          <w:szCs w:val="20"/>
        </w:rPr>
        <w:t>y</w:t>
      </w:r>
      <w:r w:rsidRPr="006F248B">
        <w:rPr>
          <w:rFonts w:ascii="Calibri" w:hAnsi="Calibri" w:cs="Calibri"/>
          <w:sz w:val="20"/>
          <w:szCs w:val="20"/>
        </w:rPr>
        <w:t xml:space="preserve"> zgodnie z Projektem Umowy stanowiącym Załącznik nr </w:t>
      </w:r>
      <w:r w:rsidR="00B42530" w:rsidRPr="006F248B">
        <w:rPr>
          <w:rFonts w:ascii="Calibri" w:hAnsi="Calibri" w:cs="Calibri"/>
          <w:sz w:val="20"/>
          <w:szCs w:val="20"/>
        </w:rPr>
        <w:t>10</w:t>
      </w:r>
      <w:r w:rsidR="009C4AF3" w:rsidRPr="006F248B">
        <w:rPr>
          <w:rFonts w:ascii="Calibri" w:hAnsi="Calibri" w:cs="Calibri"/>
          <w:sz w:val="20"/>
          <w:szCs w:val="20"/>
        </w:rPr>
        <w:t xml:space="preserve"> </w:t>
      </w:r>
      <w:r w:rsidRPr="006F248B">
        <w:rPr>
          <w:rFonts w:ascii="Calibri" w:hAnsi="Calibri" w:cs="Calibri"/>
          <w:sz w:val="20"/>
          <w:szCs w:val="20"/>
        </w:rPr>
        <w:t>do Warunków Zamówienia, w</w:t>
      </w:r>
      <w:r w:rsidR="00585E9C" w:rsidRPr="006F248B">
        <w:rPr>
          <w:rFonts w:ascii="Calibri" w:hAnsi="Calibri" w:cs="Calibri"/>
          <w:sz w:val="20"/>
          <w:szCs w:val="20"/>
        </w:rPr>
        <w:t> </w:t>
      </w:r>
      <w:r w:rsidRPr="006F248B">
        <w:rPr>
          <w:rFonts w:ascii="Calibri" w:hAnsi="Calibri" w:cs="Calibri"/>
          <w:sz w:val="20"/>
          <w:szCs w:val="20"/>
        </w:rPr>
        <w:t>miejscu i terminie określonym przez Zamawiającego,</w:t>
      </w:r>
    </w:p>
    <w:p w:rsidR="00684CDA" w:rsidRPr="006F248B" w:rsidRDefault="00684CDA" w:rsidP="00684CDA">
      <w:pPr>
        <w:widowControl w:val="0"/>
        <w:numPr>
          <w:ilvl w:val="0"/>
          <w:numId w:val="53"/>
        </w:numPr>
        <w:spacing w:before="0" w:after="120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zobowiązuję(my) się w przypadku wyboru mojej/naszej oferty, do utrzymywania umowy ubezpieczenia odpowiedzialności cywilnej w zakresie prowadzonej działalności, związanej z przedmiotem Zamówienia, z sumą gwarancyjną nie mniejszą niż 200 000,00 PLN (słownie: dwieście tysięcy złotych) przez okres realizacji Umowy. Zobowiązuję(my) się w czasie obowiązywania Umowy do przedstawienia kopii kolejnych opłaconych dokumentów potwierdzających posiadanie ubezpieczenia obejmującego przedmiot Umowy, przed zakończeniem terminu obowiązywania poprzedniego ubezpieczenia;</w:t>
      </w:r>
    </w:p>
    <w:p w:rsidR="001740EC" w:rsidRPr="006F248B" w:rsidRDefault="001740EC" w:rsidP="00B42530">
      <w:pPr>
        <w:pStyle w:val="Akapitzlist"/>
        <w:numPr>
          <w:ilvl w:val="0"/>
          <w:numId w:val="53"/>
        </w:numPr>
        <w:spacing w:after="120" w:line="256" w:lineRule="auto"/>
        <w:ind w:left="714"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1" w:history="1">
        <w:r w:rsidR="007A56E3" w:rsidRPr="006F248B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="007A56E3" w:rsidRPr="006F248B">
        <w:rPr>
          <w:rFonts w:cs="Calibri"/>
          <w:sz w:val="20"/>
          <w:szCs w:val="20"/>
        </w:rPr>
        <w:t xml:space="preserve"> </w:t>
      </w:r>
      <w:r w:rsidRPr="006F248B">
        <w:rPr>
          <w:rFonts w:cs="Calibri"/>
          <w:sz w:val="20"/>
          <w:szCs w:val="20"/>
        </w:rPr>
        <w:t xml:space="preserve">oraz zobowiązuję(emy) się do przestrzegania zawartych w nim zasad na etapie realizacji Zamówienia, </w:t>
      </w:r>
    </w:p>
    <w:p w:rsidR="006B00F1" w:rsidRPr="006F248B" w:rsidRDefault="006B00F1" w:rsidP="00B42530">
      <w:pPr>
        <w:pStyle w:val="Akapitzlist"/>
        <w:numPr>
          <w:ilvl w:val="0"/>
          <w:numId w:val="53"/>
        </w:numPr>
        <w:spacing w:after="120" w:line="256" w:lineRule="auto"/>
        <w:ind w:left="714" w:hanging="357"/>
        <w:jc w:val="both"/>
        <w:rPr>
          <w:rFonts w:cs="Calibri"/>
          <w:sz w:val="20"/>
          <w:szCs w:val="20"/>
          <w:lang w:eastAsia="pl-PL"/>
        </w:rPr>
      </w:pPr>
      <w:r w:rsidRPr="006F248B">
        <w:rPr>
          <w:rFonts w:cs="Calibri"/>
          <w:sz w:val="20"/>
          <w:szCs w:val="20"/>
          <w:lang w:eastAsia="pl-PL"/>
        </w:rPr>
        <w:t>w terminie 3 dni od zawarcia umowy, przekażemy Zamawiającemu na adres mailowy koordynatora umowy kody PKWiU, które dotyczą przedmiotu umowy</w:t>
      </w:r>
      <w:r w:rsidR="004B0261" w:rsidRPr="006F248B">
        <w:rPr>
          <w:rFonts w:cs="Calibri"/>
          <w:sz w:val="20"/>
          <w:szCs w:val="20"/>
          <w:lang w:eastAsia="pl-PL"/>
        </w:rPr>
        <w:t xml:space="preserve"> </w:t>
      </w:r>
      <w:r w:rsidR="004B0261" w:rsidRPr="005D5BCE">
        <w:rPr>
          <w:rFonts w:cs="Calibri"/>
          <w:sz w:val="20"/>
          <w:szCs w:val="20"/>
        </w:rPr>
        <w:t>i będą następnie wskazywane na wystawionej przez nas fakturze VAT</w:t>
      </w:r>
      <w:r w:rsidRPr="006F248B">
        <w:rPr>
          <w:rFonts w:cs="Calibri"/>
          <w:sz w:val="20"/>
          <w:szCs w:val="20"/>
          <w:lang w:eastAsia="pl-PL"/>
        </w:rPr>
        <w:t>,</w:t>
      </w:r>
    </w:p>
    <w:p w:rsidR="00502EE4" w:rsidRPr="006F248B" w:rsidRDefault="00502EE4" w:rsidP="00B42530">
      <w:pPr>
        <w:pStyle w:val="Akapitzlist"/>
        <w:numPr>
          <w:ilvl w:val="0"/>
          <w:numId w:val="53"/>
        </w:numPr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A00A50" w:rsidRPr="006F248B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wszelkie informacje zawarte w Formularzu Oferty wraz z załącznikami są zgodne ze stanem faktycznym</w:t>
      </w:r>
    </w:p>
    <w:p w:rsidR="00A00A50" w:rsidRPr="006F248B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lastRenderedPageBreak/>
        <w:t xml:space="preserve">wyrażam(y) zgodę na wprowadzenie skanu naszej oferty do Platformy Zakupowej Zamawiającego </w:t>
      </w:r>
    </w:p>
    <w:p w:rsidR="00A00A50" w:rsidRPr="006F248B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A00A50" w:rsidRPr="006F248B" w:rsidRDefault="00A00A50" w:rsidP="00A00A50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F248B">
        <w:rPr>
          <w:rFonts w:ascii="Calibri" w:hAnsi="Calibri" w:cs="Calibri"/>
          <w:sz w:val="20"/>
          <w:szCs w:val="20"/>
        </w:rPr>
        <w:instrText xml:space="preserve"> FORMCHECKBOX </w:instrText>
      </w:r>
      <w:r w:rsidR="00EB1DCF" w:rsidRPr="006F248B">
        <w:rPr>
          <w:rFonts w:ascii="Calibri" w:hAnsi="Calibri" w:cs="Calibri"/>
          <w:sz w:val="20"/>
          <w:szCs w:val="20"/>
        </w:rPr>
      </w:r>
      <w:r w:rsidR="00EB1DCF" w:rsidRPr="006F248B">
        <w:rPr>
          <w:rFonts w:ascii="Calibri" w:hAnsi="Calibri" w:cs="Calibri"/>
          <w:sz w:val="20"/>
          <w:szCs w:val="20"/>
        </w:rPr>
        <w:fldChar w:fldCharType="separate"/>
      </w:r>
      <w:r w:rsidRPr="006F248B">
        <w:rPr>
          <w:rFonts w:ascii="Calibri" w:hAnsi="Calibri" w:cs="Calibri"/>
          <w:sz w:val="20"/>
          <w:szCs w:val="20"/>
        </w:rPr>
        <w:fldChar w:fldCharType="end"/>
      </w:r>
      <w:r w:rsidRPr="006F248B">
        <w:rPr>
          <w:rFonts w:ascii="Calibri" w:hAnsi="Calibri" w:cs="Calibri"/>
          <w:sz w:val="20"/>
          <w:szCs w:val="20"/>
        </w:rPr>
        <w:t xml:space="preserve"> tak / </w:t>
      </w:r>
      <w:r w:rsidRPr="006F248B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248B">
        <w:rPr>
          <w:rFonts w:ascii="Calibri" w:hAnsi="Calibri" w:cs="Calibri"/>
          <w:sz w:val="20"/>
          <w:szCs w:val="20"/>
        </w:rPr>
        <w:instrText xml:space="preserve"> FORMCHECKBOX </w:instrText>
      </w:r>
      <w:r w:rsidR="00EB1DCF" w:rsidRPr="006F248B">
        <w:rPr>
          <w:rFonts w:ascii="Calibri" w:hAnsi="Calibri" w:cs="Calibri"/>
          <w:sz w:val="20"/>
          <w:szCs w:val="20"/>
        </w:rPr>
      </w:r>
      <w:r w:rsidR="00EB1DCF" w:rsidRPr="006F248B">
        <w:rPr>
          <w:rFonts w:ascii="Calibri" w:hAnsi="Calibri" w:cs="Calibri"/>
          <w:sz w:val="20"/>
          <w:szCs w:val="20"/>
        </w:rPr>
        <w:fldChar w:fldCharType="separate"/>
      </w:r>
      <w:r w:rsidRPr="006F248B">
        <w:rPr>
          <w:rFonts w:ascii="Calibri" w:hAnsi="Calibri" w:cs="Calibri"/>
          <w:sz w:val="20"/>
          <w:szCs w:val="20"/>
        </w:rPr>
        <w:fldChar w:fldCharType="end"/>
      </w:r>
      <w:r w:rsidRPr="006F248B">
        <w:rPr>
          <w:rFonts w:ascii="Calibri" w:hAnsi="Calibri" w:cs="Calibri"/>
          <w:sz w:val="20"/>
          <w:szCs w:val="20"/>
        </w:rPr>
        <w:t xml:space="preserve"> nie</w:t>
      </w:r>
    </w:p>
    <w:p w:rsidR="00502EE4" w:rsidRPr="006F248B" w:rsidRDefault="00A00A50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="Calibri" w:hAnsi="Calibri" w:cs="Calibri"/>
          <w:sz w:val="20"/>
          <w:szCs w:val="20"/>
          <w:lang w:eastAsia="en-US"/>
        </w:rPr>
      </w:pPr>
      <w:r w:rsidRPr="006F248B">
        <w:rPr>
          <w:rFonts w:ascii="Calibri" w:hAnsi="Calibri" w:cs="Calibri"/>
          <w:sz w:val="20"/>
          <w:szCs w:val="20"/>
          <w:lang w:eastAsia="en-US"/>
        </w:rPr>
        <w:t>osobą uprawnioną do udzielania wyjaśnień Zamawiającemu w imieniu Wykonawcy jest:</w:t>
      </w:r>
    </w:p>
    <w:p w:rsidR="00502EE4" w:rsidRPr="006F248B" w:rsidRDefault="00A00A50" w:rsidP="00B42530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6F248B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:rsidR="00F14F8D" w:rsidRPr="006F248B" w:rsidRDefault="00F14F8D" w:rsidP="00B42530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</w:p>
    <w:p w:rsidR="00502EE4" w:rsidRPr="006F248B" w:rsidRDefault="00502EE4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osobą uprawnioną do składania w toku aukcji elektronicznej postąpień w imieniu Wykonawcy jest:</w:t>
      </w:r>
    </w:p>
    <w:p w:rsidR="00502EE4" w:rsidRPr="006F248B" w:rsidRDefault="00502EE4" w:rsidP="00502EE4">
      <w:pPr>
        <w:pStyle w:val="Akapitzlist"/>
        <w:spacing w:after="0"/>
        <w:ind w:left="714"/>
        <w:jc w:val="both"/>
        <w:rPr>
          <w:rFonts w:cs="Calibri"/>
          <w:iCs/>
          <w:sz w:val="20"/>
          <w:szCs w:val="20"/>
        </w:rPr>
      </w:pPr>
      <w:r w:rsidRPr="006F248B">
        <w:rPr>
          <w:rFonts w:cs="Calibri"/>
          <w:iCs/>
          <w:sz w:val="20"/>
          <w:szCs w:val="20"/>
        </w:rPr>
        <w:t>Pan(i) ………………………. , tel.: ……………………….. e-mail: ………………………..</w:t>
      </w:r>
    </w:p>
    <w:p w:rsidR="00502EE4" w:rsidRPr="006F248B" w:rsidRDefault="00502EE4" w:rsidP="00502EE4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</w:p>
    <w:p w:rsidR="00A00A50" w:rsidRPr="006F248B" w:rsidRDefault="00A00A50" w:rsidP="00A00A50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D5BCE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50" w:rsidRPr="006F248B" w:rsidRDefault="00A00A50" w:rsidP="00A00A5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50" w:rsidRPr="006F248B" w:rsidRDefault="00A00A50" w:rsidP="00A00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0A50" w:rsidRPr="005D5BCE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00A50" w:rsidRPr="006F248B" w:rsidRDefault="00A00A50" w:rsidP="00A00A50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00A50" w:rsidRPr="006F248B" w:rsidRDefault="00A00A50" w:rsidP="00A00A50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727E14" w:rsidRPr="006F248B" w:rsidRDefault="00727E14" w:rsidP="000B5793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:rsidR="003365E1" w:rsidRPr="006F248B" w:rsidRDefault="003365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6F248B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:rsidR="004E64A8" w:rsidRPr="006F248B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26" w:name="_Toc41406408"/>
      <w:bookmarkStart w:id="27" w:name="_Toc57808203"/>
      <w:bookmarkStart w:id="28" w:name="_Toc68610737"/>
      <w:r w:rsidRPr="006F248B">
        <w:rPr>
          <w:rFonts w:ascii="Calibri" w:hAnsi="Calibri" w:cs="Calibri"/>
          <w:b/>
        </w:rPr>
        <w:lastRenderedPageBreak/>
        <w:t>Z</w:t>
      </w:r>
      <w:r w:rsidR="0071392A" w:rsidRPr="006F248B">
        <w:rPr>
          <w:rFonts w:ascii="Calibri" w:hAnsi="Calibri" w:cs="Calibri"/>
          <w:b/>
        </w:rPr>
        <w:t xml:space="preserve">ałącznik Nr </w:t>
      </w:r>
      <w:r w:rsidRPr="006F248B">
        <w:rPr>
          <w:rFonts w:ascii="Calibri" w:hAnsi="Calibri" w:cs="Calibr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6F248B">
        <w:rPr>
          <w:rFonts w:ascii="Calibri" w:hAnsi="Calibri" w:cs="Calibr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6F248B">
        <w:rPr>
          <w:rFonts w:ascii="Calibri" w:hAnsi="Calibri" w:cs="Calibri"/>
          <w:b/>
        </w:rPr>
        <w:t>Oświadczenie Wykonawcy o braku podstaw do wykluczenia z udziału w</w:t>
      </w:r>
      <w:r w:rsidR="00585E9C" w:rsidRPr="006F248B">
        <w:rPr>
          <w:rFonts w:ascii="Calibri" w:hAnsi="Calibri" w:cs="Calibri"/>
          <w:b/>
        </w:rPr>
        <w:t> </w:t>
      </w:r>
      <w:r w:rsidR="0071392A" w:rsidRPr="006F248B">
        <w:rPr>
          <w:rFonts w:ascii="Calibri" w:hAnsi="Calibri" w:cs="Calibri"/>
          <w:b/>
        </w:rPr>
        <w:t>postępowaniu</w:t>
      </w:r>
      <w:bookmarkEnd w:id="26"/>
      <w:bookmarkEnd w:id="27"/>
      <w:bookmarkEnd w:id="28"/>
      <w:bookmarkEnd w:id="29"/>
      <w:r w:rsidR="0071392A" w:rsidRPr="006F248B">
        <w:rPr>
          <w:rFonts w:ascii="Calibri" w:hAnsi="Calibri" w:cs="Calibr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5D5BCE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6F248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2EE4" w:rsidRPr="006F248B" w:rsidRDefault="00502EE4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18"/>
          <w:szCs w:val="20"/>
        </w:rPr>
      </w:pPr>
    </w:p>
    <w:p w:rsidR="00585E9C" w:rsidRPr="006F248B" w:rsidRDefault="00911FAC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6F248B">
        <w:rPr>
          <w:rFonts w:ascii="Calibri" w:hAnsi="Calibri" w:cs="Calibri"/>
          <w:b/>
          <w:bCs/>
          <w:color w:val="0070C0"/>
          <w:sz w:val="20"/>
          <w:szCs w:val="20"/>
        </w:rPr>
        <w:t>Zakup i dostawa akcesoriów komputerowych oraz drukarek</w:t>
      </w:r>
    </w:p>
    <w:p w:rsidR="00551B88" w:rsidRPr="006F248B" w:rsidRDefault="00551B88" w:rsidP="00252E15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bCs/>
          <w:color w:val="0070C0"/>
          <w:sz w:val="18"/>
          <w:szCs w:val="20"/>
        </w:rPr>
      </w:pPr>
    </w:p>
    <w:p w:rsidR="000B5793" w:rsidRPr="006F248B" w:rsidRDefault="000B5793" w:rsidP="000B5793">
      <w:pPr>
        <w:tabs>
          <w:tab w:val="left" w:pos="709"/>
        </w:tabs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0B5793" w:rsidRPr="006F248B" w:rsidRDefault="000B5793" w:rsidP="000B5793">
      <w:p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br/>
        <w:t>w następujących przypadkach: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6F248B" w:rsidDel="00FA29F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t>w związku z realizacją Zamówienia;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6F248B" w:rsidDel="00FA29F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t>Umowę w</w:t>
      </w:r>
      <w:r w:rsidR="00CE67A5" w:rsidRPr="006F248B">
        <w:rPr>
          <w:rFonts w:ascii="Calibri" w:eastAsia="Calibri" w:hAnsi="Calibri" w:cs="Calibri"/>
          <w:sz w:val="20"/>
          <w:szCs w:val="20"/>
          <w:lang w:eastAsia="en-US"/>
        </w:rPr>
        <w:t> 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t>sprawie Zamówienia z przyczyn innych niż wina Zamawiającego</w:t>
      </w:r>
      <w:r w:rsidRPr="006F248B" w:rsidDel="00FA29F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t>lub siła wyższa;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6F248B">
        <w:rPr>
          <w:rFonts w:ascii="Calibri" w:eastAsia="Calibr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2" w:anchor="/document/17337528?cm=DOCUMENT" w:history="1">
        <w:r w:rsidRPr="006F248B">
          <w:rPr>
            <w:rFonts w:ascii="Calibri" w:eastAsia="Calibri" w:hAnsi="Calibri" w:cs="Calibri"/>
            <w:sz w:val="20"/>
            <w:szCs w:val="20"/>
            <w:lang w:eastAsia="en-US"/>
          </w:rPr>
          <w:t>ustawy</w:t>
        </w:r>
      </w:hyperlink>
      <w:r w:rsidRPr="006F248B">
        <w:rPr>
          <w:rFonts w:ascii="Calibri" w:eastAsia="Calibr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:rsidR="000B5793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:rsidR="004E64A8" w:rsidRPr="006F248B" w:rsidRDefault="000B5793" w:rsidP="008B7F74">
      <w:pPr>
        <w:numPr>
          <w:ilvl w:val="0"/>
          <w:numId w:val="41"/>
        </w:numPr>
        <w:spacing w:before="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6F248B">
        <w:rPr>
          <w:rFonts w:ascii="Calibri" w:eastAsia="Calibr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6F248B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:rsidR="00585E9C" w:rsidRPr="006F248B" w:rsidRDefault="00585E9C" w:rsidP="00040179">
      <w:pPr>
        <w:spacing w:before="0" w:line="276" w:lineRule="auto"/>
        <w:ind w:left="108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5D5BCE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6F248B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040179" w:rsidRPr="006F248B" w:rsidRDefault="00040179" w:rsidP="00FC593A">
      <w:pPr>
        <w:rPr>
          <w:rFonts w:ascii="Calibri" w:hAnsi="Calibri" w:cs="Calibr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:rsidR="00040179" w:rsidRPr="006F248B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  <w:r w:rsidRPr="006F248B">
        <w:rPr>
          <w:rFonts w:ascii="Calibri" w:hAnsi="Calibri" w:cs="Calibri"/>
          <w:sz w:val="10"/>
        </w:rPr>
        <w:br w:type="page"/>
      </w:r>
    </w:p>
    <w:p w:rsidR="004E64A8" w:rsidRPr="006F248B" w:rsidRDefault="00E2795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45" w:name="_Toc33705807"/>
      <w:bookmarkStart w:id="46" w:name="_Toc41406409"/>
      <w:bookmarkStart w:id="47" w:name="_Toc57808204"/>
      <w:bookmarkStart w:id="48" w:name="_Toc68610738"/>
      <w:r w:rsidRPr="006F248B">
        <w:rPr>
          <w:rFonts w:ascii="Calibri" w:hAnsi="Calibri" w:cs="Calibri"/>
          <w:b/>
        </w:rPr>
        <w:lastRenderedPageBreak/>
        <w:t xml:space="preserve">Załącznik nr </w:t>
      </w:r>
      <w:bookmarkEnd w:id="35"/>
      <w:bookmarkEnd w:id="36"/>
      <w:bookmarkEnd w:id="37"/>
      <w:bookmarkEnd w:id="38"/>
      <w:bookmarkEnd w:id="39"/>
      <w:r w:rsidR="000B5793" w:rsidRPr="006F248B">
        <w:rPr>
          <w:rFonts w:ascii="Calibri" w:hAnsi="Calibri" w:cs="Calibri"/>
          <w:b/>
        </w:rPr>
        <w:t>3</w:t>
      </w:r>
      <w:bookmarkEnd w:id="45"/>
      <w:r w:rsidR="0025018B" w:rsidRPr="006F248B">
        <w:rPr>
          <w:rFonts w:ascii="Calibri" w:hAnsi="Calibri" w:cs="Calibri"/>
          <w:b/>
        </w:rPr>
        <w:t xml:space="preserve"> - </w:t>
      </w:r>
      <w:bookmarkStart w:id="49" w:name="_Toc534273341"/>
      <w:bookmarkStart w:id="50" w:name="_Toc534630260"/>
      <w:bookmarkStart w:id="51" w:name="_Toc534962275"/>
      <w:bookmarkStart w:id="52" w:name="_Toc28927268"/>
      <w:bookmarkStart w:id="53" w:name="_Toc29543244"/>
      <w:bookmarkStart w:id="54" w:name="_Toc33705808"/>
      <w:r w:rsidR="004E64A8" w:rsidRPr="006F248B">
        <w:rPr>
          <w:rFonts w:ascii="Calibri" w:hAnsi="Calibri" w:cs="Calibr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4E64A8" w:rsidRPr="006F248B" w:rsidRDefault="004E64A8" w:rsidP="004E64A8">
      <w:pPr>
        <w:tabs>
          <w:tab w:val="left" w:pos="709"/>
        </w:tabs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5D5BCE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6F248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73F26" w:rsidRPr="006F248B" w:rsidRDefault="00573F26" w:rsidP="00551B88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3478F2" w:rsidRPr="006F248B" w:rsidRDefault="003478F2" w:rsidP="00551B88">
      <w:pPr>
        <w:keepNext/>
        <w:spacing w:before="0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551B88" w:rsidRPr="006F248B" w:rsidRDefault="00911FAC" w:rsidP="00551B88">
      <w:pPr>
        <w:keepNext/>
        <w:tabs>
          <w:tab w:val="left" w:pos="539"/>
        </w:tabs>
        <w:spacing w:before="240"/>
        <w:jc w:val="center"/>
        <w:outlineLvl w:val="1"/>
        <w:rPr>
          <w:rFonts w:ascii="Calibri" w:hAnsi="Calibri" w:cs="Calibri"/>
          <w:b/>
          <w:bCs/>
          <w:color w:val="0070C0"/>
          <w:sz w:val="18"/>
          <w:szCs w:val="20"/>
        </w:rPr>
      </w:pPr>
      <w:r w:rsidRPr="006F248B">
        <w:rPr>
          <w:rFonts w:ascii="Calibri" w:hAnsi="Calibri" w:cs="Calibri"/>
          <w:b/>
          <w:color w:val="0070C0"/>
          <w:sz w:val="20"/>
          <w:szCs w:val="20"/>
        </w:rPr>
        <w:t>Zakup i dostawa akcesoriów komputerowych oraz drukarek</w:t>
      </w:r>
    </w:p>
    <w:p w:rsidR="00442B72" w:rsidRPr="006F248B" w:rsidRDefault="00442B72" w:rsidP="00573F26">
      <w:pPr>
        <w:tabs>
          <w:tab w:val="left" w:pos="709"/>
        </w:tabs>
        <w:rPr>
          <w:rFonts w:ascii="Calibri" w:hAnsi="Calibri" w:cs="Calibri"/>
        </w:rPr>
      </w:pPr>
    </w:p>
    <w:p w:rsidR="003A5913" w:rsidRPr="006F248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6F248B">
        <w:rPr>
          <w:rFonts w:ascii="Calibri" w:hAnsi="Calibri" w:cs="Calibri"/>
          <w:sz w:val="20"/>
          <w:szCs w:val="20"/>
        </w:rPr>
        <w:t xml:space="preserve">Zamawiającego </w:t>
      </w:r>
      <w:r w:rsidRPr="006F248B">
        <w:rPr>
          <w:rFonts w:ascii="Calibri" w:hAnsi="Calibri" w:cs="Calibr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3A5913" w:rsidRPr="006F248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3A5913" w:rsidRPr="006F248B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Obowiązki te mają charakter bezterminowy.</w:t>
      </w:r>
    </w:p>
    <w:p w:rsidR="00170CA1" w:rsidRPr="006F248B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:rsidR="004E64A8" w:rsidRPr="006F248B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6F248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5D5BCE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6F248B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6F248B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040179" w:rsidRPr="006F248B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</w:rPr>
      </w:pPr>
      <w:bookmarkStart w:id="55" w:name="_Toc534273342"/>
      <w:bookmarkStart w:id="56" w:name="_Toc534630261"/>
      <w:bookmarkStart w:id="57" w:name="_Toc534962276"/>
      <w:bookmarkStart w:id="58" w:name="_Toc28927269"/>
      <w:bookmarkStart w:id="59" w:name="_Toc29543245"/>
      <w:bookmarkStart w:id="60" w:name="_Toc382495774"/>
      <w:bookmarkStart w:id="61" w:name="_Toc389210261"/>
      <w:bookmarkStart w:id="62" w:name="_Toc451844394"/>
      <w:bookmarkStart w:id="63" w:name="_Toc451852657"/>
      <w:bookmarkStart w:id="64" w:name="_Toc475444100"/>
    </w:p>
    <w:p w:rsidR="00040179" w:rsidRPr="006F248B" w:rsidRDefault="00040179">
      <w:pPr>
        <w:spacing w:before="0" w:after="200" w:line="276" w:lineRule="auto"/>
        <w:jc w:val="left"/>
        <w:rPr>
          <w:rFonts w:ascii="Calibri" w:hAnsi="Calibri" w:cs="Calibri"/>
        </w:rPr>
      </w:pPr>
      <w:r w:rsidRPr="006F248B">
        <w:rPr>
          <w:rFonts w:ascii="Calibri" w:hAnsi="Calibri" w:cs="Calibri"/>
        </w:rPr>
        <w:br w:type="page"/>
      </w:r>
    </w:p>
    <w:p w:rsidR="007A20A0" w:rsidRPr="006F248B" w:rsidRDefault="00FC593A" w:rsidP="00672FF7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5" w:name="_Toc33705809"/>
      <w:bookmarkStart w:id="66" w:name="_Toc41406410"/>
      <w:bookmarkStart w:id="67" w:name="_Toc57808205"/>
      <w:bookmarkStart w:id="68" w:name="_Toc68610739"/>
      <w:r w:rsidRPr="006F248B">
        <w:rPr>
          <w:rFonts w:ascii="Calibri" w:hAnsi="Calibri" w:cs="Calibri"/>
          <w:b/>
        </w:rPr>
        <w:lastRenderedPageBreak/>
        <w:t>Z</w:t>
      </w:r>
      <w:r w:rsidR="0025018B" w:rsidRPr="006F248B">
        <w:rPr>
          <w:rFonts w:ascii="Calibri" w:hAnsi="Calibri" w:cs="Calibri"/>
          <w:b/>
        </w:rPr>
        <w:t xml:space="preserve">ałącznik nr </w:t>
      </w:r>
      <w:r w:rsidR="002052FF" w:rsidRPr="006F248B">
        <w:rPr>
          <w:rFonts w:ascii="Calibri" w:hAnsi="Calibri" w:cs="Calibri"/>
          <w:b/>
        </w:rPr>
        <w:t>4</w:t>
      </w:r>
      <w:r w:rsidR="00991BBB" w:rsidRPr="006F248B">
        <w:rPr>
          <w:rFonts w:ascii="Calibri" w:hAnsi="Calibri" w:cs="Calibri"/>
          <w:b/>
        </w:rPr>
        <w:t xml:space="preserve"> </w:t>
      </w:r>
      <w:r w:rsidRPr="006F248B">
        <w:rPr>
          <w:rFonts w:ascii="Calibri" w:hAnsi="Calibri" w:cs="Calibri"/>
          <w:b/>
        </w:rPr>
        <w:t xml:space="preserve">- </w:t>
      </w:r>
      <w:bookmarkEnd w:id="65"/>
      <w:bookmarkEnd w:id="66"/>
      <w:bookmarkEnd w:id="67"/>
      <w:bookmarkEnd w:id="68"/>
      <w:r w:rsidR="007A20A0" w:rsidRPr="006F248B">
        <w:rPr>
          <w:rFonts w:ascii="Calibri" w:hAnsi="Calibri" w:cs="Calibri"/>
          <w:b/>
        </w:rPr>
        <w:t xml:space="preserve">Upoważnienie UDZIELONE PRZEZ WykonawcĘ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A20A0" w:rsidRPr="005D5BCE" w:rsidTr="007170D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0A0" w:rsidRPr="006F248B" w:rsidRDefault="007A20A0" w:rsidP="007170D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A20A0" w:rsidRPr="005D5BCE" w:rsidTr="0071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7A20A0" w:rsidRPr="006F248B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0A0" w:rsidRPr="006F248B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A20A0" w:rsidRPr="006F248B" w:rsidRDefault="007A20A0" w:rsidP="007A20A0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:rsidR="00672FF7" w:rsidRPr="006F248B" w:rsidRDefault="00672FF7" w:rsidP="007A20A0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:rsidR="007A20A0" w:rsidRPr="006F248B" w:rsidRDefault="00911FAC" w:rsidP="007A20A0">
      <w:pPr>
        <w:tabs>
          <w:tab w:val="left" w:pos="709"/>
        </w:tabs>
        <w:jc w:val="center"/>
        <w:rPr>
          <w:rFonts w:ascii="Calibri" w:hAnsi="Calibri" w:cs="Calibri"/>
          <w:sz w:val="18"/>
          <w:szCs w:val="20"/>
        </w:rPr>
      </w:pPr>
      <w:r w:rsidRPr="006F248B"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  <w:t>Zakup i dostawa akcesoriów komputerowych oraz drukarek</w:t>
      </w:r>
    </w:p>
    <w:p w:rsidR="007A20A0" w:rsidRPr="006F248B" w:rsidRDefault="007A20A0" w:rsidP="007A20A0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:rsidR="007A20A0" w:rsidRPr="006F248B" w:rsidRDefault="007A20A0" w:rsidP="007A20A0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6F248B">
        <w:rPr>
          <w:rFonts w:ascii="Calibri" w:hAnsi="Calibri" w:cs="Calibr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7A20A0" w:rsidRPr="006F248B" w:rsidRDefault="007A20A0" w:rsidP="007A20A0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7A20A0" w:rsidRPr="006F248B" w:rsidRDefault="007A20A0" w:rsidP="007A20A0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A20A0" w:rsidRPr="006F248B" w:rsidRDefault="007A20A0" w:rsidP="007A20A0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7A20A0" w:rsidRPr="006F248B" w:rsidRDefault="007A20A0" w:rsidP="007A20A0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:rsidR="007A20A0" w:rsidRPr="006F248B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podpisania oferty, </w:t>
      </w:r>
    </w:p>
    <w:p w:rsidR="007A20A0" w:rsidRPr="006F248B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podpisania wszystkich załączników do Warunków Zamówienia stanowiących integralną część oferty, </w:t>
      </w:r>
    </w:p>
    <w:p w:rsidR="007A20A0" w:rsidRPr="006F248B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6F248B">
        <w:rPr>
          <w:rFonts w:cs="Calibri"/>
          <w:bCs/>
          <w:sz w:val="20"/>
          <w:szCs w:val="20"/>
        </w:rPr>
        <w:t>składania i przyjmowania innych oświadczeń woli w imieniu Wykonawcy w przedmiotowym postępowaniu</w:t>
      </w:r>
      <w:r w:rsidRPr="006F248B">
        <w:rPr>
          <w:rFonts w:cs="Calibri"/>
          <w:sz w:val="20"/>
          <w:szCs w:val="20"/>
        </w:rPr>
        <w:t>,</w:t>
      </w:r>
    </w:p>
    <w:p w:rsidR="007A20A0" w:rsidRPr="006F248B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zawarcia umowy w przedmiotowym postępowaniu.</w:t>
      </w:r>
    </w:p>
    <w:p w:rsidR="007A20A0" w:rsidRPr="006F248B" w:rsidRDefault="007A20A0" w:rsidP="007A20A0">
      <w:pPr>
        <w:pStyle w:val="Akapitzlist"/>
        <w:ind w:left="788"/>
        <w:rPr>
          <w:rFonts w:cs="Calibri"/>
          <w:sz w:val="20"/>
          <w:szCs w:val="20"/>
        </w:rPr>
      </w:pPr>
    </w:p>
    <w:p w:rsidR="007A20A0" w:rsidRPr="006F248B" w:rsidRDefault="007A20A0" w:rsidP="007A20A0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:rsidR="007A20A0" w:rsidRPr="006F248B" w:rsidRDefault="007A20A0" w:rsidP="007A20A0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:rsidR="007A20A0" w:rsidRPr="006F248B" w:rsidRDefault="007A20A0" w:rsidP="007A20A0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:rsidR="007A20A0" w:rsidRPr="006F248B" w:rsidRDefault="007A20A0" w:rsidP="007A20A0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A20A0" w:rsidRPr="005D5BCE" w:rsidTr="007170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0" w:rsidRPr="006F248B" w:rsidRDefault="007A20A0" w:rsidP="007170D5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A0" w:rsidRPr="006F248B" w:rsidRDefault="007A20A0" w:rsidP="007170D5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0A0" w:rsidRPr="005D5BCE" w:rsidTr="007170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7A20A0" w:rsidRPr="006F248B" w:rsidRDefault="007A20A0" w:rsidP="007170D5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248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A20A0" w:rsidRPr="006F248B" w:rsidRDefault="007A20A0" w:rsidP="007170D5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248B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:rsidR="007A20A0" w:rsidRPr="006F248B" w:rsidRDefault="007A20A0" w:rsidP="007A20A0">
      <w:pPr>
        <w:rPr>
          <w:rFonts w:ascii="Calibri" w:hAnsi="Calibri" w:cs="Calibri"/>
        </w:rPr>
      </w:pPr>
    </w:p>
    <w:p w:rsidR="007A20A0" w:rsidRDefault="007A20A0" w:rsidP="007A20A0"/>
    <w:p w:rsidR="007A20A0" w:rsidRPr="007A20A0" w:rsidRDefault="007A20A0" w:rsidP="007A20A0"/>
    <w:p w:rsidR="00185EEC" w:rsidRPr="006F248B" w:rsidRDefault="00185EEC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69" w:name="_Toc451844395"/>
      <w:bookmarkStart w:id="70" w:name="_Toc4518526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F248B">
        <w:rPr>
          <w:rFonts w:ascii="Calibri" w:hAnsi="Calibri" w:cs="Calibri"/>
          <w:b/>
        </w:rPr>
        <w:br w:type="page"/>
      </w:r>
    </w:p>
    <w:p w:rsidR="0012413F" w:rsidRPr="005D5BCE" w:rsidRDefault="0012413F" w:rsidP="00B61C23">
      <w:pPr>
        <w:sectPr w:rsidR="0012413F" w:rsidRPr="005D5BCE" w:rsidSect="00DD69E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851" w:bottom="851" w:left="567" w:header="709" w:footer="355" w:gutter="851"/>
          <w:cols w:space="708"/>
          <w:titlePg/>
          <w:docGrid w:linePitch="360"/>
        </w:sectPr>
      </w:pPr>
    </w:p>
    <w:p w:rsidR="00223B61" w:rsidRPr="006F248B" w:rsidRDefault="00801240" w:rsidP="00223B6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1" w:name="_Toc409695894"/>
      <w:bookmarkStart w:id="72" w:name="_Toc518474590"/>
      <w:bookmarkStart w:id="73" w:name="_Toc41406415"/>
      <w:bookmarkStart w:id="74" w:name="_Toc57808209"/>
      <w:bookmarkStart w:id="75" w:name="_Toc68610743"/>
      <w:bookmarkStart w:id="76" w:name="Lista2"/>
      <w:bookmarkStart w:id="77" w:name="_Toc534273344"/>
      <w:bookmarkStart w:id="78" w:name="_Toc534630263"/>
      <w:bookmarkStart w:id="79" w:name="_Toc534962279"/>
      <w:bookmarkStart w:id="80" w:name="_Toc28927272"/>
      <w:bookmarkStart w:id="81" w:name="_Toc29543248"/>
      <w:bookmarkStart w:id="82" w:name="_Toc475444101"/>
      <w:bookmarkEnd w:id="71"/>
      <w:bookmarkEnd w:id="72"/>
      <w:r w:rsidRPr="006F248B">
        <w:rPr>
          <w:rFonts w:ascii="Calibri" w:hAnsi="Calibri" w:cs="Calibri"/>
          <w:b/>
        </w:rPr>
        <w:lastRenderedPageBreak/>
        <w:t>Załącznik nr 5</w:t>
      </w:r>
      <w:r w:rsidR="00502EE4" w:rsidRPr="006F248B">
        <w:rPr>
          <w:rFonts w:ascii="Calibri" w:hAnsi="Calibri" w:cs="Calibri"/>
          <w:b/>
        </w:rPr>
        <w:t xml:space="preserve"> -</w:t>
      </w:r>
      <w:r w:rsidR="00223B61" w:rsidRPr="006F248B">
        <w:rPr>
          <w:rFonts w:ascii="Calibri" w:hAnsi="Calibri" w:cs="Calibri"/>
          <w:b/>
        </w:rPr>
        <w:t xml:space="preserve"> Wykaz USŁUG PODOBNYCH</w:t>
      </w:r>
      <w:bookmarkEnd w:id="73"/>
      <w:bookmarkEnd w:id="74"/>
      <w:bookmarkEnd w:id="75"/>
      <w:r w:rsidR="00223B61" w:rsidRPr="006F248B">
        <w:rPr>
          <w:rFonts w:ascii="Calibri" w:hAnsi="Calibri" w:cs="Calibri"/>
          <w:b/>
        </w:rPr>
        <w:t xml:space="preserve"> </w:t>
      </w:r>
    </w:p>
    <w:p w:rsidR="00223B61" w:rsidRPr="005D5BCE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D5BCE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3B61" w:rsidRPr="006F248B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:rsidR="00223B61" w:rsidRPr="006F248B" w:rsidRDefault="00223B61" w:rsidP="00223B61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</w:rPr>
            </w:pPr>
            <w:r w:rsidRPr="006F248B">
              <w:rPr>
                <w:rFonts w:ascii="Calibri" w:hAnsi="Calibri" w:cs="Calibri"/>
                <w:sz w:val="20"/>
              </w:rPr>
              <w:tab/>
            </w:r>
          </w:p>
        </w:tc>
      </w:tr>
    </w:tbl>
    <w:p w:rsidR="00223B61" w:rsidRPr="006F248B" w:rsidRDefault="00223B61" w:rsidP="002A535B">
      <w:pPr>
        <w:keepNext/>
        <w:spacing w:before="0"/>
        <w:rPr>
          <w:rFonts w:ascii="Calibri" w:hAnsi="Calibri" w:cs="Calibri"/>
          <w:sz w:val="20"/>
          <w:szCs w:val="22"/>
        </w:rPr>
      </w:pPr>
    </w:p>
    <w:p w:rsidR="00911FAC" w:rsidRPr="006F248B" w:rsidRDefault="00911FAC" w:rsidP="00442B72">
      <w:pPr>
        <w:widowControl w:val="0"/>
        <w:spacing w:before="40" w:after="120"/>
        <w:jc w:val="center"/>
        <w:rPr>
          <w:rFonts w:ascii="Calibri" w:hAnsi="Calibri" w:cs="Calibri"/>
          <w:b/>
          <w:color w:val="0070C0"/>
          <w:spacing w:val="-10"/>
          <w:sz w:val="20"/>
          <w:szCs w:val="28"/>
        </w:rPr>
      </w:pPr>
    </w:p>
    <w:p w:rsidR="00223B61" w:rsidRPr="006F248B" w:rsidRDefault="00911FAC" w:rsidP="00442B72">
      <w:pPr>
        <w:widowControl w:val="0"/>
        <w:spacing w:before="40" w:after="120"/>
        <w:jc w:val="center"/>
        <w:rPr>
          <w:rFonts w:ascii="Calibri" w:hAnsi="Calibri" w:cs="Calibri"/>
          <w:sz w:val="18"/>
          <w:szCs w:val="22"/>
        </w:rPr>
      </w:pPr>
      <w:r w:rsidRPr="006F248B">
        <w:rPr>
          <w:rFonts w:ascii="Calibri" w:hAnsi="Calibri" w:cs="Calibri"/>
          <w:b/>
          <w:color w:val="0070C0"/>
          <w:spacing w:val="-10"/>
          <w:sz w:val="20"/>
          <w:szCs w:val="28"/>
        </w:rPr>
        <w:t>Zakup i dostawa akcesoriów komputerowych oraz drukarek</w:t>
      </w:r>
    </w:p>
    <w:bookmarkEnd w:id="76"/>
    <w:p w:rsidR="00911FAC" w:rsidRPr="006F248B" w:rsidRDefault="00911FAC" w:rsidP="00911FAC">
      <w:pPr>
        <w:widowControl w:val="0"/>
        <w:spacing w:before="40" w:after="120"/>
        <w:rPr>
          <w:rFonts w:ascii="Calibri" w:hAnsi="Calibri" w:cs="Calibri"/>
          <w:sz w:val="20"/>
          <w:szCs w:val="22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70"/>
        <w:gridCol w:w="2137"/>
        <w:gridCol w:w="2970"/>
        <w:gridCol w:w="1186"/>
        <w:gridCol w:w="1816"/>
      </w:tblGrid>
      <w:tr w:rsidR="00911FAC" w:rsidRPr="00223B61" w:rsidTr="00911FAC">
        <w:trPr>
          <w:cantSplit/>
          <w:trHeight w:val="727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911FAC" w:rsidRPr="006F248B" w:rsidRDefault="00911FAC" w:rsidP="00911FAC">
            <w:pPr>
              <w:widowControl w:val="0"/>
              <w:ind w:left="360" w:hanging="360"/>
              <w:jc w:val="center"/>
              <w:outlineLvl w:val="2"/>
              <w:rPr>
                <w:rFonts w:ascii="Calibri" w:hAnsi="Calibri" w:cs="Calibri"/>
                <w:b/>
                <w:sz w:val="18"/>
                <w:szCs w:val="20"/>
              </w:rPr>
            </w:pPr>
            <w:bookmarkStart w:id="83" w:name="_Toc409695887"/>
            <w:bookmarkStart w:id="84" w:name="_Toc518474584"/>
            <w:r w:rsidRPr="006F248B">
              <w:rPr>
                <w:rFonts w:ascii="Calibri" w:hAnsi="Calibri" w:cs="Calibri"/>
                <w:b/>
                <w:sz w:val="18"/>
                <w:szCs w:val="20"/>
              </w:rPr>
              <w:t>L.p.</w:t>
            </w:r>
            <w:bookmarkEnd w:id="83"/>
            <w:bookmarkEnd w:id="84"/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911FAC" w:rsidRPr="006F248B" w:rsidRDefault="00911FAC" w:rsidP="00911FAC">
            <w:pPr>
              <w:widowControl w:val="0"/>
              <w:jc w:val="center"/>
              <w:outlineLvl w:val="2"/>
              <w:rPr>
                <w:rFonts w:ascii="Calibri" w:hAnsi="Calibri" w:cs="Calibri"/>
                <w:sz w:val="18"/>
                <w:szCs w:val="20"/>
              </w:rPr>
            </w:pPr>
            <w:r w:rsidRPr="006F248B">
              <w:rPr>
                <w:rFonts w:ascii="Calibri" w:hAnsi="Calibri" w:cs="Calibri"/>
                <w:b/>
                <w:sz w:val="18"/>
                <w:szCs w:val="20"/>
              </w:rPr>
              <w:t>Nazwa podmiotu, dla którego wykonywano Usługę Podobną</w:t>
            </w:r>
            <w:r w:rsidRPr="006F248B" w:rsidDel="00AB3077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248B">
              <w:rPr>
                <w:rFonts w:ascii="Calibri" w:hAnsi="Calibri" w:cs="Calibri"/>
                <w:b/>
                <w:sz w:val="18"/>
                <w:szCs w:val="20"/>
              </w:rPr>
              <w:t xml:space="preserve">Opis wykonywanych zadań / przedmiot świadczonej usługi 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:rsidR="00911FAC" w:rsidRPr="006F248B" w:rsidRDefault="00911FAC" w:rsidP="00911FAC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F248B">
              <w:rPr>
                <w:rFonts w:ascii="Calibri" w:eastAsia="Calibri" w:hAnsi="Calibri" w:cs="Calibri"/>
                <w:b/>
                <w:sz w:val="18"/>
                <w:szCs w:val="20"/>
              </w:rPr>
              <w:t>Usługa, której przedmiotem była / jest dostawa akcesoriów komputerowych i/lub projektorów odpowiadająca swoim zakresem min. 5 (pięciu) pozycjom wskazanym w opisie przedmiotu zamówienia</w:t>
            </w:r>
          </w:p>
          <w:p w:rsidR="00911FAC" w:rsidRPr="006F248B" w:rsidRDefault="00911FAC" w:rsidP="00911FAC">
            <w:pPr>
              <w:tabs>
                <w:tab w:val="left" w:pos="851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18"/>
                <w:szCs w:val="20"/>
              </w:rPr>
              <w:t>(TAK / NIE)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F248B">
              <w:rPr>
                <w:rFonts w:ascii="Calibri" w:hAnsi="Calibri" w:cs="Arial"/>
                <w:b/>
                <w:bCs/>
                <w:sz w:val="18"/>
              </w:rPr>
              <w:t xml:space="preserve">Termin realizacji </w:t>
            </w:r>
          </w:p>
          <w:p w:rsidR="00911FAC" w:rsidRPr="006F248B" w:rsidRDefault="00911FAC" w:rsidP="00911FAC">
            <w:pPr>
              <w:widowControl w:val="0"/>
              <w:spacing w:before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</w:p>
          <w:p w:rsidR="00911FAC" w:rsidRPr="006F248B" w:rsidRDefault="00911FAC" w:rsidP="00911FAC">
            <w:pPr>
              <w:widowControl w:val="0"/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248B">
              <w:rPr>
                <w:rFonts w:ascii="Calibri" w:hAnsi="Calibri" w:cs="Arial"/>
                <w:bCs/>
                <w:sz w:val="18"/>
              </w:rPr>
              <w:t>(dd.mm.rr –dd.mm.rr)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:rsidR="00911FAC" w:rsidRPr="006F248B" w:rsidRDefault="00911FAC" w:rsidP="00911FAC">
            <w:pPr>
              <w:widowControl w:val="0"/>
              <w:ind w:left="72"/>
              <w:jc w:val="center"/>
              <w:outlineLvl w:val="2"/>
              <w:rPr>
                <w:rFonts w:ascii="Calibri" w:hAnsi="Calibri" w:cs="Calibri"/>
                <w:b/>
                <w:sz w:val="18"/>
                <w:szCs w:val="20"/>
              </w:rPr>
            </w:pPr>
            <w:r w:rsidRPr="006F248B">
              <w:rPr>
                <w:rFonts w:ascii="Calibri" w:hAnsi="Calibri" w:cs="Calibri"/>
                <w:b/>
                <w:sz w:val="18"/>
                <w:szCs w:val="20"/>
              </w:rPr>
              <w:t>Usługa, za którą Wykonawca otrzymał wynagrodzenie o wartości min. 200 tys. zł netto</w:t>
            </w:r>
          </w:p>
          <w:p w:rsidR="00911FAC" w:rsidRPr="00CF6D9C" w:rsidRDefault="00911FAC" w:rsidP="00911FAC">
            <w:pPr>
              <w:jc w:val="center"/>
              <w:rPr>
                <w:highlight w:val="yellow"/>
              </w:rPr>
            </w:pPr>
            <w:r w:rsidRPr="006F248B">
              <w:rPr>
                <w:rFonts w:ascii="Calibri" w:hAnsi="Calibri" w:cs="Calibri"/>
                <w:sz w:val="18"/>
                <w:szCs w:val="20"/>
              </w:rPr>
              <w:t>(TAK / NIE)</w:t>
            </w:r>
          </w:p>
        </w:tc>
      </w:tr>
      <w:tr w:rsidR="00911FAC" w:rsidRPr="00223B61" w:rsidTr="00911FAC">
        <w:trPr>
          <w:cantSplit/>
          <w:trHeight w:hRule="exact" w:val="828"/>
        </w:trPr>
        <w:tc>
          <w:tcPr>
            <w:tcW w:w="236" w:type="pct"/>
            <w:vAlign w:val="center"/>
          </w:tcPr>
          <w:p w:rsidR="00911FAC" w:rsidRPr="006F248B" w:rsidRDefault="00911FAC" w:rsidP="00911FAC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bookmarkStart w:id="85" w:name="_Toc409695892"/>
            <w:bookmarkStart w:id="86" w:name="_Toc518474588"/>
            <w:bookmarkEnd w:id="85"/>
            <w:bookmarkEnd w:id="86"/>
            <w:r w:rsidRPr="006F248B">
              <w:rPr>
                <w:rFonts w:ascii="Calibri" w:hAnsi="Calibri" w:cs="Calibri"/>
                <w:b/>
                <w:bCs/>
                <w:sz w:val="18"/>
                <w:szCs w:val="20"/>
              </w:rPr>
              <w:t>1A</w:t>
            </w:r>
          </w:p>
        </w:tc>
        <w:tc>
          <w:tcPr>
            <w:tcW w:w="731" w:type="pct"/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77" w:type="pct"/>
          </w:tcPr>
          <w:p w:rsidR="00911FAC" w:rsidRPr="006F248B" w:rsidRDefault="00911FAC" w:rsidP="00911FAC">
            <w:pPr>
              <w:widowControl w:val="0"/>
              <w:spacing w:before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911FAC" w:rsidRPr="006F248B" w:rsidRDefault="00911FAC" w:rsidP="00911FAC">
            <w:pPr>
              <w:widowControl w:val="0"/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911FAC" w:rsidRPr="006F248B" w:rsidRDefault="00911FAC" w:rsidP="00911FAC">
      <w:pPr>
        <w:widowControl w:val="0"/>
        <w:spacing w:before="40" w:after="120"/>
        <w:rPr>
          <w:rFonts w:ascii="Calibri" w:hAnsi="Calibri" w:cs="Calibri"/>
          <w:sz w:val="20"/>
          <w:szCs w:val="22"/>
        </w:rPr>
      </w:pPr>
      <w:bookmarkStart w:id="87" w:name="_Toc409695893"/>
      <w:bookmarkStart w:id="88" w:name="_Toc518474589"/>
      <w:bookmarkEnd w:id="87"/>
      <w:bookmarkEnd w:id="88"/>
    </w:p>
    <w:p w:rsidR="00911FAC" w:rsidRPr="006F248B" w:rsidRDefault="00911FAC" w:rsidP="00911FAC">
      <w:pPr>
        <w:widowControl w:val="0"/>
        <w:spacing w:before="40" w:after="120"/>
        <w:rPr>
          <w:rFonts w:ascii="Calibri" w:hAnsi="Calibri" w:cs="Calibri"/>
          <w:sz w:val="18"/>
          <w:szCs w:val="22"/>
        </w:rPr>
      </w:pPr>
      <w:r w:rsidRPr="006F248B">
        <w:rPr>
          <w:rFonts w:ascii="Calibri" w:hAnsi="Calibri" w:cs="Calibri"/>
          <w:sz w:val="18"/>
          <w:szCs w:val="22"/>
        </w:rPr>
        <w:t>Załącznikiem do niniejszego formularza winny być dokumenty potwierdzające należyte wykonanie usług przez Wykonawcę.</w:t>
      </w:r>
    </w:p>
    <w:p w:rsidR="00911FAC" w:rsidRPr="006F248B" w:rsidRDefault="00911FAC" w:rsidP="00911FAC">
      <w:pPr>
        <w:rPr>
          <w:rFonts w:ascii="Calibri" w:hAnsi="Calibri" w:cs="Calibri"/>
          <w:i/>
          <w:sz w:val="20"/>
          <w:szCs w:val="22"/>
        </w:rPr>
      </w:pPr>
      <w:r w:rsidRPr="006F248B">
        <w:rPr>
          <w:rFonts w:ascii="Calibri" w:hAnsi="Calibri" w:cs="Calibr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6F248B">
        <w:rPr>
          <w:rFonts w:ascii="Calibri" w:hAnsi="Calibri" w:cs="Calibri"/>
          <w:i/>
          <w:sz w:val="18"/>
          <w:szCs w:val="22"/>
        </w:rPr>
        <w:t xml:space="preserve">„Referencje do projektu nr </w:t>
      </w:r>
      <w:r w:rsidRPr="006F248B">
        <w:rPr>
          <w:rFonts w:ascii="Calibri" w:hAnsi="Calibri" w:cs="Calibri"/>
          <w:i/>
          <w:sz w:val="20"/>
          <w:szCs w:val="22"/>
        </w:rPr>
        <w:t>1A”.</w:t>
      </w:r>
    </w:p>
    <w:p w:rsidR="00911FAC" w:rsidRPr="006F248B" w:rsidRDefault="00911FAC" w:rsidP="00911FAC">
      <w:pPr>
        <w:widowControl w:val="0"/>
        <w:spacing w:before="40" w:after="120"/>
        <w:rPr>
          <w:rFonts w:ascii="Calibri" w:hAnsi="Calibri" w:cs="Calibri"/>
          <w:sz w:val="22"/>
          <w:szCs w:val="22"/>
        </w:rPr>
      </w:pPr>
    </w:p>
    <w:p w:rsidR="00911FAC" w:rsidRPr="006F248B" w:rsidRDefault="00911FAC" w:rsidP="00223B61">
      <w:pPr>
        <w:widowControl w:val="0"/>
        <w:spacing w:before="40" w:after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5D5BCE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61" w:rsidRPr="006F248B" w:rsidRDefault="00223B61" w:rsidP="00223B61">
            <w:pPr>
              <w:widowControl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61" w:rsidRPr="006F248B" w:rsidRDefault="00223B61" w:rsidP="00223B6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B61" w:rsidRPr="005D5BCE" w:rsidTr="00223B61">
        <w:trPr>
          <w:trHeight w:val="380"/>
          <w:jc w:val="center"/>
        </w:trPr>
        <w:tc>
          <w:tcPr>
            <w:tcW w:w="4059" w:type="dxa"/>
            <w:hideMark/>
          </w:tcPr>
          <w:p w:rsidR="00223B61" w:rsidRPr="006F248B" w:rsidRDefault="00223B61" w:rsidP="00223B6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48B">
              <w:rPr>
                <w:rFonts w:ascii="Calibri" w:hAnsi="Calibri" w:cs="Calibr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223B61" w:rsidRPr="006F248B" w:rsidRDefault="00223B61" w:rsidP="00223B6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48B">
              <w:rPr>
                <w:rFonts w:ascii="Calibri" w:hAnsi="Calibri" w:cs="Calibr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:rsidR="00223B61" w:rsidRPr="006F248B" w:rsidRDefault="00223B61" w:rsidP="007A56E3">
      <w:pPr>
        <w:keepNext/>
        <w:rPr>
          <w:rFonts w:ascii="Calibri" w:hAnsi="Calibri" w:cs="Calibri"/>
          <w:b/>
          <w:sz w:val="20"/>
          <w:szCs w:val="20"/>
        </w:rPr>
      </w:pPr>
    </w:p>
    <w:bookmarkEnd w:id="69"/>
    <w:bookmarkEnd w:id="70"/>
    <w:bookmarkEnd w:id="77"/>
    <w:bookmarkEnd w:id="78"/>
    <w:bookmarkEnd w:id="79"/>
    <w:bookmarkEnd w:id="80"/>
    <w:bookmarkEnd w:id="81"/>
    <w:bookmarkEnd w:id="82"/>
    <w:p w:rsidR="00223B61" w:rsidRPr="005D5BCE" w:rsidRDefault="00223B61" w:rsidP="00223B61">
      <w:pPr>
        <w:rPr>
          <w:sz w:val="2"/>
        </w:rPr>
      </w:pPr>
    </w:p>
    <w:p w:rsidR="00A54276" w:rsidRPr="006F248B" w:rsidRDefault="00223B61" w:rsidP="00EE6D32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  <w:r w:rsidRPr="005D5BCE">
        <w:rPr>
          <w:sz w:val="4"/>
        </w:rPr>
        <w:br w:type="page"/>
      </w:r>
      <w:bookmarkStart w:id="89" w:name="_Toc41406418"/>
      <w:r w:rsidR="00EE6D32" w:rsidRPr="006F248B">
        <w:rPr>
          <w:rFonts w:ascii="Calibri" w:hAnsi="Calibri" w:cs="Calibri"/>
          <w:b/>
          <w:sz w:val="20"/>
          <w:u w:val="single"/>
        </w:rPr>
        <w:lastRenderedPageBreak/>
        <w:t>ZAŁĄCZNIK NR 6 – ARKUSZ Z PYTANIAMI WYKONAWCY</w:t>
      </w:r>
      <w:bookmarkEnd w:id="8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5D5BCE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276" w:rsidRPr="006F248B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6F248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:rsidR="00A54276" w:rsidRPr="006F248B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:rsidR="00A54276" w:rsidRPr="006F248B" w:rsidRDefault="00A54276" w:rsidP="00880D39">
      <w:pPr>
        <w:tabs>
          <w:tab w:val="left" w:pos="709"/>
        </w:tabs>
        <w:spacing w:before="240" w:after="120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7A56E3" w:rsidRPr="006F248B" w:rsidRDefault="00911FAC" w:rsidP="00442B72">
      <w:pPr>
        <w:tabs>
          <w:tab w:val="left" w:pos="709"/>
        </w:tabs>
        <w:spacing w:before="240" w:after="120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6F248B">
        <w:rPr>
          <w:rFonts w:ascii="Calibri" w:hAnsi="Calibri" w:cs="Calibri"/>
          <w:b/>
          <w:color w:val="0070C0"/>
          <w:sz w:val="20"/>
          <w:szCs w:val="20"/>
        </w:rPr>
        <w:t>Zakup i dostawa akcesoriów komputerowych oraz drukarek</w:t>
      </w:r>
    </w:p>
    <w:p w:rsidR="00442B72" w:rsidRPr="006F248B" w:rsidRDefault="00442B72" w:rsidP="00442B72">
      <w:pPr>
        <w:tabs>
          <w:tab w:val="left" w:pos="709"/>
        </w:tabs>
        <w:spacing w:before="240" w:after="120"/>
        <w:jc w:val="center"/>
        <w:rPr>
          <w:rFonts w:ascii="Calibri" w:hAnsi="Calibri" w:cs="Calibr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A54276" w:rsidRPr="005D5BCE" w:rsidTr="000B40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76" w:rsidRPr="006F248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4276" w:rsidRPr="006F248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* pola niezapisane należy przekreślić</w:t>
      </w:r>
    </w:p>
    <w:p w:rsidR="00A54276" w:rsidRPr="006F248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5D5BCE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76" w:rsidRPr="006F248B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76" w:rsidRPr="006F248B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5D5BCE" w:rsidTr="00880734">
        <w:trPr>
          <w:trHeight w:val="70"/>
          <w:jc w:val="center"/>
        </w:trPr>
        <w:tc>
          <w:tcPr>
            <w:tcW w:w="4059" w:type="dxa"/>
            <w:hideMark/>
          </w:tcPr>
          <w:p w:rsidR="00A54276" w:rsidRPr="006F248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F248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:rsidR="00A54276" w:rsidRPr="006F248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6F248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5018B" w:rsidRPr="006F248B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</w:rPr>
      </w:pPr>
      <w:r w:rsidRPr="006F248B">
        <w:rPr>
          <w:rFonts w:ascii="Calibri" w:hAnsi="Calibri" w:cs="Calibri"/>
          <w:b/>
          <w:sz w:val="20"/>
        </w:rPr>
        <w:br w:type="page"/>
      </w:r>
    </w:p>
    <w:p w:rsidR="00B132B5" w:rsidRPr="006F248B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0" w:name="_Toc29543259"/>
      <w:bookmarkStart w:id="91" w:name="_Toc33705812"/>
      <w:bookmarkStart w:id="92" w:name="_Toc41406419"/>
      <w:bookmarkStart w:id="93" w:name="_Toc57808211"/>
      <w:bookmarkStart w:id="94" w:name="_Toc68610744"/>
      <w:r w:rsidRPr="006F248B">
        <w:rPr>
          <w:rFonts w:ascii="Calibri" w:hAnsi="Calibri" w:cs="Calibri"/>
          <w:b/>
        </w:rPr>
        <w:lastRenderedPageBreak/>
        <w:t>Z</w:t>
      </w:r>
      <w:r w:rsidR="0071392A" w:rsidRPr="006F248B">
        <w:rPr>
          <w:rFonts w:ascii="Calibri" w:hAnsi="Calibri" w:cs="Calibri"/>
          <w:b/>
        </w:rPr>
        <w:t xml:space="preserve">ałącznik nr </w:t>
      </w:r>
      <w:bookmarkEnd w:id="90"/>
      <w:r w:rsidR="0071392A" w:rsidRPr="006F248B">
        <w:rPr>
          <w:rFonts w:ascii="Calibri" w:hAnsi="Calibri" w:cs="Calibri"/>
          <w:b/>
        </w:rPr>
        <w:t>7</w:t>
      </w:r>
      <w:bookmarkEnd w:id="91"/>
      <w:r w:rsidR="0071392A" w:rsidRPr="006F248B">
        <w:rPr>
          <w:rFonts w:ascii="Calibri" w:hAnsi="Calibri" w:cs="Calibri"/>
          <w:b/>
        </w:rPr>
        <w:t xml:space="preserve"> </w:t>
      </w:r>
      <w:bookmarkStart w:id="95" w:name="_Toc29543260"/>
      <w:bookmarkStart w:id="96" w:name="_Toc33705813"/>
      <w:r w:rsidR="0071392A" w:rsidRPr="006F248B">
        <w:rPr>
          <w:rFonts w:ascii="Calibri" w:hAnsi="Calibri" w:cs="Calibri"/>
          <w:b/>
        </w:rPr>
        <w:t>- oświadczenie wykonawcy o zapoznaniu się z informacją o administratorze danych osobowych</w:t>
      </w:r>
      <w:bookmarkEnd w:id="92"/>
      <w:bookmarkEnd w:id="93"/>
      <w:bookmarkEnd w:id="94"/>
      <w:r w:rsidR="0071392A" w:rsidRPr="006F248B">
        <w:rPr>
          <w:rFonts w:ascii="Calibri" w:hAnsi="Calibri" w:cs="Calibri"/>
          <w:b/>
        </w:rPr>
        <w:t xml:space="preserve"> </w:t>
      </w:r>
      <w:bookmarkEnd w:id="95"/>
      <w:bookmarkEnd w:id="96"/>
    </w:p>
    <w:p w:rsidR="00845CB2" w:rsidRPr="006F248B" w:rsidRDefault="00845CB2" w:rsidP="00880D39">
      <w:pPr>
        <w:rPr>
          <w:rFonts w:ascii="Calibri" w:hAnsi="Calibri" w:cs="Calibri"/>
          <w:sz w:val="10"/>
          <w:szCs w:val="20"/>
        </w:rPr>
      </w:pP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6F248B">
        <w:rPr>
          <w:rFonts w:cs="Calibri"/>
          <w:b/>
          <w:sz w:val="20"/>
          <w:szCs w:val="20"/>
        </w:rPr>
        <w:t>Administrator</w:t>
      </w:r>
      <w:r w:rsidRPr="006F248B">
        <w:rPr>
          <w:rFonts w:cs="Calibri"/>
          <w:sz w:val="20"/>
          <w:szCs w:val="20"/>
        </w:rPr>
        <w:t xml:space="preserve">). </w:t>
      </w:r>
    </w:p>
    <w:p w:rsidR="00911FAC" w:rsidRPr="006F248B" w:rsidRDefault="00911FAC" w:rsidP="00911FAC">
      <w:pPr>
        <w:pStyle w:val="Akapitzlist"/>
        <w:spacing w:after="120"/>
        <w:ind w:left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Dane kontaktowe Inspektora Ochrony Danych: </w:t>
      </w:r>
      <w:hyperlink r:id="rId17" w:history="1">
        <w:r w:rsidRPr="006F248B">
          <w:rPr>
            <w:rStyle w:val="Hipercze"/>
            <w:rFonts w:cs="Calibri"/>
            <w:sz w:val="20"/>
            <w:szCs w:val="20"/>
          </w:rPr>
          <w:t>ecn.iod@enea.pl</w:t>
        </w:r>
      </w:hyperlink>
      <w:r w:rsidRPr="006F248B">
        <w:rPr>
          <w:rFonts w:cs="Calibri"/>
          <w:sz w:val="20"/>
          <w:szCs w:val="20"/>
        </w:rPr>
        <w:t xml:space="preserve"> 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Pana/Pani dane osobowe przetwarzane będą w celu uczestniczenia w postępowaniu o syg. 1400/DW00/ZT/KZ/2021/0000035826,</w:t>
      </w:r>
      <w:r w:rsidRPr="00911FAC">
        <w:t xml:space="preserve"> </w:t>
      </w:r>
      <w:r w:rsidRPr="006F248B">
        <w:rPr>
          <w:rFonts w:cs="Calibri"/>
          <w:sz w:val="20"/>
          <w:szCs w:val="20"/>
        </w:rPr>
        <w:t>Z</w:t>
      </w:r>
      <w:r w:rsidRPr="006F248B">
        <w:rPr>
          <w:rFonts w:cs="Calibri"/>
          <w:b/>
          <w:sz w:val="20"/>
          <w:szCs w:val="20"/>
        </w:rPr>
        <w:t xml:space="preserve">akup i dostawa akcesoriów komputerowych oraz drukarek </w:t>
      </w:r>
      <w:r w:rsidRPr="006F248B">
        <w:rPr>
          <w:rFonts w:cs="Calibri"/>
          <w:sz w:val="20"/>
          <w:szCs w:val="20"/>
        </w:rPr>
        <w:t>oraz po jego zakończeniu w celu realizacji usługi</w:t>
      </w:r>
      <w:r w:rsidRPr="006F248B">
        <w:rPr>
          <w:rFonts w:cs="Calibri"/>
          <w:b/>
          <w:sz w:val="20"/>
          <w:szCs w:val="20"/>
        </w:rPr>
        <w:t xml:space="preserve"> </w:t>
      </w:r>
      <w:r w:rsidRPr="006F248B">
        <w:rPr>
          <w:rFonts w:cs="Calibr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F248B">
        <w:rPr>
          <w:rFonts w:cs="Calibri"/>
          <w:b/>
          <w:sz w:val="20"/>
          <w:szCs w:val="20"/>
        </w:rPr>
        <w:t>RODO</w:t>
      </w:r>
      <w:r w:rsidRPr="006F248B">
        <w:rPr>
          <w:rFonts w:cs="Calibri"/>
          <w:sz w:val="20"/>
          <w:szCs w:val="20"/>
        </w:rPr>
        <w:t xml:space="preserve">). 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Administrator może ujawnić Pana/Pani dane osobowe podmiotom z grupy kapitałowej ENEA.</w:t>
      </w:r>
    </w:p>
    <w:p w:rsidR="00911FAC" w:rsidRPr="006F248B" w:rsidRDefault="00911FAC" w:rsidP="00911FAC">
      <w:pPr>
        <w:pStyle w:val="Akapitzlist"/>
        <w:spacing w:after="120"/>
        <w:ind w:left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911FAC" w:rsidRPr="006F248B" w:rsidRDefault="00911FAC" w:rsidP="00911FAC">
      <w:pPr>
        <w:pStyle w:val="Akapitzlist"/>
        <w:spacing w:after="120"/>
        <w:ind w:left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/>
        <w:jc w:val="both"/>
        <w:rPr>
          <w:rFonts w:cs="Calibri"/>
          <w:b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Pani/Pana dane osobowe będą przechowywane do czasu wyboru wykonawcy w postępowaniu o syg. 1400/DW00/ZT/KZ/2021/00000358236, </w:t>
      </w:r>
      <w:r w:rsidRPr="006F248B">
        <w:rPr>
          <w:rFonts w:cs="Calibri"/>
          <w:b/>
          <w:sz w:val="20"/>
          <w:szCs w:val="20"/>
        </w:rPr>
        <w:t xml:space="preserve">pn. Zakup i dostawa akcesoriów komputerowych oraz drukarek. </w:t>
      </w:r>
      <w:r w:rsidRPr="006F248B">
        <w:rPr>
          <w:rFonts w:cs="Calibr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Posiada Pan/Pani prawo żądania: 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dostępu do treści swoich danych - w granicach art. 15 RODO,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ich sprostowania – w granicach art. 16 RODO, 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ich usunięcia - w granicach art. 17 RODO, 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ograniczenia przetwarzania - w granicach art. 18 RODO, 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przenoszenia danych - w granicach art. 20 RODO,</w:t>
      </w:r>
    </w:p>
    <w:p w:rsidR="00911FAC" w:rsidRPr="006F248B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prawo wniesienia sprzeciwu (w przypadku przetwarzania na podstawie art. 6 ust. 1 lit. f) RODO – </w:t>
      </w:r>
      <w:r w:rsidRPr="006F248B">
        <w:rPr>
          <w:rFonts w:cs="Calibri"/>
          <w:sz w:val="20"/>
          <w:szCs w:val="20"/>
        </w:rPr>
        <w:br/>
        <w:t>w granicach art. 21 RODO,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 xml:space="preserve">Realizacja praw, o których mowa powyżej może odbywać się poprzez wskazanie swoich żądań przesłane </w:t>
      </w:r>
      <w:r w:rsidRPr="006F248B">
        <w:rPr>
          <w:rFonts w:cs="Calibri"/>
          <w:sz w:val="20"/>
          <w:szCs w:val="20"/>
        </w:rPr>
        <w:br/>
        <w:t xml:space="preserve">na Inspektorowi Ochrony Danych na adres e-mail: </w:t>
      </w:r>
      <w:hyperlink r:id="rId18" w:history="1">
        <w:r w:rsidRPr="006F248B">
          <w:rPr>
            <w:rStyle w:val="Hipercze"/>
            <w:rFonts w:cs="Calibri"/>
            <w:sz w:val="20"/>
            <w:szCs w:val="20"/>
          </w:rPr>
          <w:t>ecn.iod@enea.pl</w:t>
        </w:r>
      </w:hyperlink>
      <w:r w:rsidRPr="006F248B">
        <w:rPr>
          <w:rFonts w:cs="Calibri"/>
          <w:sz w:val="20"/>
          <w:szCs w:val="20"/>
        </w:rPr>
        <w:t xml:space="preserve"> </w:t>
      </w:r>
    </w:p>
    <w:p w:rsidR="00911FAC" w:rsidRPr="006F248B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6F248B">
        <w:rPr>
          <w:rFonts w:cs="Calibr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911FAC" w:rsidRPr="006F248B" w:rsidRDefault="00911FAC" w:rsidP="00911FAC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Potwierdzam zapoznanie się zamieszczoną powyżej informacją Enei Centrum, dotyczącą przetwarzania danych osobowych.</w:t>
      </w:r>
    </w:p>
    <w:p w:rsidR="00911FAC" w:rsidRPr="006F248B" w:rsidRDefault="00911FAC" w:rsidP="00911FAC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:rsidR="003A5913" w:rsidRPr="006F248B" w:rsidRDefault="003A5913" w:rsidP="003A5913">
      <w:pPr>
        <w:spacing w:after="200" w:line="276" w:lineRule="auto"/>
        <w:rPr>
          <w:rFonts w:ascii="Calibri" w:hAnsi="Calibri" w:cs="Calibri"/>
          <w:sz w:val="8"/>
          <w:szCs w:val="20"/>
        </w:rPr>
      </w:pP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5D5BCE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:rsidR="003A5913" w:rsidRPr="006F248B" w:rsidRDefault="003A5913" w:rsidP="00D14D88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5913" w:rsidRPr="005D5BCE" w:rsidTr="00502EE4">
        <w:trPr>
          <w:trHeight w:val="249"/>
        </w:trPr>
        <w:tc>
          <w:tcPr>
            <w:tcW w:w="3827" w:type="dxa"/>
            <w:shd w:val="clear" w:color="auto" w:fill="auto"/>
            <w:vAlign w:val="center"/>
          </w:tcPr>
          <w:p w:rsidR="003A5913" w:rsidRPr="006F248B" w:rsidRDefault="003A5913" w:rsidP="00D14D8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248B">
              <w:rPr>
                <w:rFonts w:ascii="Calibri" w:hAnsi="Calibri" w:cs="Calibri"/>
                <w:sz w:val="16"/>
                <w:szCs w:val="16"/>
              </w:rPr>
              <w:t>Data, podpis Wykonawcy</w:t>
            </w:r>
          </w:p>
        </w:tc>
      </w:tr>
    </w:tbl>
    <w:p w:rsidR="004C54D4" w:rsidRPr="006F248B" w:rsidRDefault="004C54D4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  <w:r w:rsidRPr="006F248B">
        <w:rPr>
          <w:rFonts w:ascii="Calibri" w:hAnsi="Calibri" w:cs="Calibri"/>
          <w:b/>
          <w:sz w:val="20"/>
          <w:u w:val="single"/>
        </w:rPr>
        <w:br w:type="page"/>
      </w:r>
    </w:p>
    <w:p w:rsidR="00D42BE1" w:rsidRPr="006F248B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7" w:name="_Toc41406420"/>
      <w:bookmarkStart w:id="98" w:name="_Toc57808212"/>
      <w:bookmarkStart w:id="99" w:name="_Toc68610745"/>
      <w:bookmarkStart w:id="100" w:name="_Toc29543265"/>
      <w:bookmarkStart w:id="101" w:name="_Toc33705814"/>
      <w:r w:rsidRPr="006F248B">
        <w:rPr>
          <w:rFonts w:ascii="Calibri" w:hAnsi="Calibri" w:cs="Calibri"/>
          <w:b/>
        </w:rPr>
        <w:lastRenderedPageBreak/>
        <w:t>ZAŁĄCZNIK NR  8 - OŚWIADCZENIE O GRUPIE KAPITAŁOWEJ</w:t>
      </w:r>
      <w:bookmarkEnd w:id="97"/>
      <w:bookmarkEnd w:id="98"/>
      <w:bookmarkEnd w:id="99"/>
    </w:p>
    <w:p w:rsidR="00D42BE1" w:rsidRPr="006F248B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5D5BCE" w:rsidTr="00450DC5">
        <w:trPr>
          <w:trHeight w:val="1067"/>
        </w:trPr>
        <w:tc>
          <w:tcPr>
            <w:tcW w:w="3850" w:type="dxa"/>
            <w:vAlign w:val="bottom"/>
          </w:tcPr>
          <w:p w:rsidR="00D42BE1" w:rsidRPr="006F248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6F248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5D5BCE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F26" w:rsidRPr="006F248B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:rsidR="00D42BE1" w:rsidRPr="006F248B" w:rsidRDefault="00911FAC" w:rsidP="00911FAC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b/>
                <w:color w:val="0070C0"/>
                <w:sz w:val="20"/>
                <w:szCs w:val="28"/>
                <w:lang w:eastAsia="en-US"/>
              </w:rPr>
              <w:t xml:space="preserve">Zakup i dostawa akcesoriów komputerowych oraz drukarek </w:t>
            </w:r>
          </w:p>
        </w:tc>
      </w:tr>
    </w:tbl>
    <w:p w:rsidR="00D42BE1" w:rsidRPr="006F248B" w:rsidRDefault="00D42BE1" w:rsidP="00D42BE1">
      <w:pPr>
        <w:spacing w:before="0"/>
        <w:ind w:right="-173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6F248B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6F248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:rsidR="00D42BE1" w:rsidRPr="006F248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6F248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42BE1" w:rsidRPr="006F248B" w:rsidRDefault="00D42BE1" w:rsidP="008B7F74">
      <w:pPr>
        <w:numPr>
          <w:ilvl w:val="0"/>
          <w:numId w:val="56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6F248B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6F248B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6F248B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D5BCE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D5BCE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5D5BCE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E1" w:rsidRPr="006F248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D42BE1" w:rsidRPr="006F248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Pr="006F248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E1" w:rsidRPr="006F248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5D5BCE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6F248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6F248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D42BE1" w:rsidRPr="006F248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:rsidR="00D42BE1" w:rsidRPr="006F248B" w:rsidRDefault="009F4C28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88264</wp:posOffset>
                </wp:positionV>
                <wp:extent cx="6122035" cy="0"/>
                <wp:effectExtent l="0" t="0" r="12065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C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D42BE1" w:rsidRPr="006F248B" w:rsidRDefault="00D42BE1" w:rsidP="008B7F74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6F248B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6F248B">
        <w:rPr>
          <w:rFonts w:ascii="Calibri" w:hAnsi="Calibri" w:cs="Calibri"/>
          <w:color w:val="000000"/>
          <w:sz w:val="20"/>
          <w:szCs w:val="20"/>
          <w:lang w:eastAsia="ar-SA"/>
        </w:rPr>
        <w:t xml:space="preserve">oświadczam, że nie przynależę do tej samej grupy kapitałowej </w:t>
      </w:r>
      <w:r w:rsidRPr="006F248B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Pr="006F248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E1" w:rsidRPr="006F248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5D5BCE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6F248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42BE1" w:rsidRPr="006F248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D42BE1" w:rsidRPr="006F248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:rsidR="00D42BE1" w:rsidRPr="006F248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6F248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:rsidR="00573F26" w:rsidRPr="006F248B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6F248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6F248B">
        <w:rPr>
          <w:rFonts w:ascii="Calibri" w:hAnsi="Calibri" w:cs="Calibri"/>
          <w:sz w:val="20"/>
          <w:szCs w:val="20"/>
        </w:rPr>
        <w:br w:type="page"/>
      </w:r>
    </w:p>
    <w:p w:rsidR="00672FF7" w:rsidRPr="006F248B" w:rsidRDefault="00672FF7" w:rsidP="00672FF7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  <w:r w:rsidRPr="006F248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9 </w:t>
      </w:r>
      <w:r w:rsidR="00911FAC" w:rsidRPr="006F248B">
        <w:rPr>
          <w:rFonts w:ascii="Calibri" w:hAnsi="Calibri" w:cs="Calibri"/>
          <w:b/>
          <w:caps/>
          <w:sz w:val="20"/>
          <w:szCs w:val="20"/>
          <w:u w:val="single"/>
        </w:rPr>
        <w:t xml:space="preserve">  - Wykaz akcesoriów </w:t>
      </w:r>
      <w:r w:rsidRPr="006F248B">
        <w:rPr>
          <w:rFonts w:ascii="Calibri" w:hAnsi="Calibri" w:cs="Calibri"/>
          <w:b/>
          <w:caps/>
          <w:sz w:val="20"/>
          <w:szCs w:val="20"/>
          <w:u w:val="single"/>
        </w:rPr>
        <w:t>i DRUKAREK</w:t>
      </w:r>
      <w:r w:rsidR="00911FAC" w:rsidRPr="006F248B">
        <w:rPr>
          <w:rFonts w:ascii="Calibri" w:hAnsi="Calibri" w:cs="Calibri"/>
          <w:b/>
          <w:caps/>
          <w:sz w:val="20"/>
          <w:szCs w:val="20"/>
          <w:u w:val="single"/>
        </w:rPr>
        <w:t xml:space="preserve"> oferowanych przez Wykonawcę  </w:t>
      </w:r>
    </w:p>
    <w:p w:rsidR="00E14B04" w:rsidRPr="006F248B" w:rsidRDefault="00672FF7" w:rsidP="00DD1635">
      <w:pPr>
        <w:tabs>
          <w:tab w:val="left" w:pos="709"/>
        </w:tabs>
        <w:spacing w:before="240" w:after="120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6F248B">
        <w:rPr>
          <w:rFonts w:ascii="Calibri" w:hAnsi="Calibri" w:cs="Calibri"/>
          <w:b/>
          <w:color w:val="0070C0"/>
          <w:sz w:val="20"/>
          <w:szCs w:val="20"/>
        </w:rPr>
        <w:t>Zakup i dostawa akcesoriów komputerowych oraz drukarek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A35CA0" w:rsidRPr="00911FAC" w:rsidTr="006F248B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FAC" w:rsidRPr="006F248B" w:rsidRDefault="00911FAC" w:rsidP="006F248B">
            <w:pPr>
              <w:spacing w:before="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Pozycja / Specyfikacja wymagana przez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AC" w:rsidRPr="006F248B" w:rsidRDefault="00911FAC" w:rsidP="006F248B">
            <w:pPr>
              <w:spacing w:before="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Specyfikacja oferowana przez Wykonawcę</w:t>
            </w:r>
          </w:p>
          <w:p w:rsidR="00911FAC" w:rsidRPr="006F248B" w:rsidRDefault="00911FAC" w:rsidP="006F248B">
            <w:pPr>
              <w:spacing w:before="0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b/>
                <w:i/>
                <w:color w:val="FF0000"/>
                <w:sz w:val="20"/>
                <w:szCs w:val="20"/>
                <w:lang w:eastAsia="en-US"/>
              </w:rPr>
              <w:t xml:space="preserve"> (wypełnia Wykonawca – należy wpisać: TAK / NIE / dokładne parametry pozycji</w:t>
            </w:r>
            <w:r w:rsidR="00DD1635" w:rsidRPr="006F248B">
              <w:rPr>
                <w:rFonts w:ascii="Calibri" w:eastAsia="Calibri" w:hAnsi="Calibri" w:cs="Arial"/>
                <w:b/>
                <w:i/>
                <w:color w:val="FF0000"/>
                <w:sz w:val="20"/>
                <w:szCs w:val="20"/>
                <w:lang w:eastAsia="en-US"/>
              </w:rPr>
              <w:t>/ nazwę producenta sprzętu</w:t>
            </w:r>
            <w:r w:rsidRPr="006F248B">
              <w:rPr>
                <w:rFonts w:ascii="Calibri" w:eastAsia="Calibri" w:hAnsi="Calibri" w:cs="Arial"/>
                <w:b/>
                <w:i/>
                <w:color w:val="FF0000"/>
                <w:sz w:val="20"/>
                <w:szCs w:val="20"/>
                <w:lang w:eastAsia="en-US"/>
              </w:rPr>
              <w:t>)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E14B04" w:rsidP="006F248B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Zasilacz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do notebooka Lenovo </w:t>
            </w:r>
            <w:r w:rsidR="0010358C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slim tip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04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</w:t>
            </w:r>
            <w:r w:rsidR="00911FAC"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roducent sprzętu:</w:t>
            </w:r>
            <w:r w:rsidR="00E14B04"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Lenovo</w:t>
            </w:r>
          </w:p>
          <w:p w:rsidR="00E14B04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Przeznaczenie: </w:t>
            </w:r>
            <w:r w:rsidR="00E14B04"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notebook Lenovo ThinkPad T450; T460; T470; T540; T560; T570 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wejściowe: 100-240V AC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Moc minimalna 65W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14B04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  <w:p w:rsidR="00E14B04" w:rsidRPr="006F248B" w:rsidRDefault="00E14B04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E14B04" w:rsidP="006F248B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Zasilacz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 notebooka  Lenovo </w:t>
            </w:r>
            <w:r w:rsidR="0010358C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USB-C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Producent sprzętu: Lenovo 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Przeznaczenie: notebook Lenovo ThinkPad L480/L490/T480 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Napięcie wejściowe: 100-240V AC</w:t>
            </w:r>
          </w:p>
          <w:p w:rsidR="00911FAC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Moc minimalna: 65W</w:t>
            </w:r>
            <w:r w:rsidR="00911FAC"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E14B04" w:rsidP="006F248B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Zasilacz</w:t>
            </w:r>
            <w:r w:rsidR="00362E26" w:rsidRPr="006F248B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 notebooka HP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Producent sprzętu: HP 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Przeznaczenie:</w:t>
            </w:r>
            <w:r w:rsidRPr="006F24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HP EliteBook 840 G1, 840 G2, </w:t>
            </w:r>
            <w:r w:rsidR="0010358C"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840 G4, 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850 G3 </w:t>
            </w:r>
          </w:p>
          <w:p w:rsidR="00E14B04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wejściowe: 100-240V AC</w:t>
            </w:r>
          </w:p>
          <w:p w:rsidR="00911FAC" w:rsidRPr="006F248B" w:rsidRDefault="00E14B04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Moc minimalna: 65W</w:t>
            </w:r>
            <w:r w:rsidR="00911FAC"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911FAC" w:rsidRPr="006F248B" w:rsidRDefault="00E14B04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bookmarkStart w:id="102" w:name="_GoBack"/>
            <w:bookmarkEnd w:id="102"/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HUB USB 3.0  4-portowy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Producent sprzętu: I-Tec, I-Box, Logilink, Unitek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>Zasilanie: USB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Porty: 4 x USB Type A  </w:t>
            </w:r>
          </w:p>
          <w:p w:rsidR="00911FAC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>Standard USB 3.0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Bateria do notebooka HP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016D6E" w:rsidRPr="006F248B" w:rsidRDefault="00016D6E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Producent sprzętu: HP </w:t>
            </w:r>
          </w:p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Przeznaczenie: HP EliteBook 840 G1, 840 G2, 850 G3 </w:t>
            </w:r>
          </w:p>
          <w:p w:rsidR="00016D6E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2"/>
                <w:lang w:eastAsia="en-US"/>
              </w:rPr>
              <w:t>Pojemność: min 4500mAh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16D6E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911FAC" w:rsidRPr="006F248B" w:rsidRDefault="00E14B04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Bateria zewnętrzna do notebooka Lenovo </w:t>
            </w:r>
            <w:r w:rsidR="00362E26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serii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Przeznaczenie: Lenovo ThinkPad  T450, T460 </w:t>
            </w:r>
          </w:p>
          <w:p w:rsidR="00911FAC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911FAC" w:rsidRPr="006F248B" w:rsidRDefault="00911FAC" w:rsidP="006F248B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21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911FAC" w:rsidRPr="006F248B" w:rsidRDefault="00E14B04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Bateria wewnętrzna do </w:t>
            </w:r>
            <w:r w:rsidR="00816D9B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notebooka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Lenovo</w:t>
            </w:r>
            <w:r w:rsidR="00362E26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serii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11FAC" w:rsidRPr="00911FAC" w:rsidTr="006F248B">
        <w:trPr>
          <w:trHeight w:val="910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Producent sprzętu:  Lenovo </w:t>
            </w:r>
          </w:p>
          <w:p w:rsidR="00E36A55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Przeznaczenie: Lenovo ThinkPad T440 T440S T450 </w:t>
            </w:r>
          </w:p>
          <w:p w:rsidR="00911FAC" w:rsidRPr="006F248B" w:rsidRDefault="00E36A55" w:rsidP="009F4C28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Arial"/>
                <w:sz w:val="20"/>
                <w:szCs w:val="20"/>
                <w:lang w:eastAsia="en-US"/>
              </w:rPr>
              <w:t>Pojemność: min 3 Cell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911FAC" w:rsidRPr="006F248B" w:rsidRDefault="00911FAC" w:rsidP="006F248B">
            <w:pPr>
              <w:numPr>
                <w:ilvl w:val="0"/>
                <w:numId w:val="118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E14B04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Zasilacz UPS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911FA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 APC, Ever, CyberPower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Moc min.400 W / 650 VA, 520 W / 850 VA.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8 gniazd: 6 gniazd z podtrzymaniem  akumulatorowym i ochroną przeciwprzepięciową oraz 2 gniazda tylko z ochroną przeciwprzepięciową.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Szybkie ładowanie (typ C dla BE850G2-CP) USB typu C i A dla smartfonów i tabletów. </w:t>
            </w:r>
          </w:p>
          <w:p w:rsidR="00911FAC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Ochrona przeciwprzepięciowa linii danych Zabezpiecza sprzęt i cenne pliki przed przepięciami przedostającymi się przez linię transmisji danych.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911FAC" w:rsidRPr="006F248B" w:rsidRDefault="00911FAC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DD1635" w:rsidRPr="006F248B" w:rsidRDefault="00DD1635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DD1635" w:rsidRPr="006F248B" w:rsidRDefault="00DD1635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E36A55" w:rsidRPr="006F248B" w:rsidRDefault="00E36A55" w:rsidP="00E36A5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E14B04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Kamera </w:t>
            </w:r>
            <w:r w:rsidR="00016D6E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internetowa</w:t>
            </w:r>
            <w:r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11FAC" w:rsidRPr="006F248B" w:rsidRDefault="00911FAC" w:rsidP="00911FA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11FAC" w:rsidRPr="00911FAC" w:rsidTr="006F248B">
        <w:trPr>
          <w:trHeight w:val="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Microsoft, Logitech  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rozdzielczość trybu video - 1280 x 720 piksele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– min. USB 2.0 </w:t>
            </w: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Mikrofon wbudowany - Tak 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Tryb PlugAndPlay  - Tak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Zasilanie - zasilanie z USB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Mocowanie -  uniwersalne, monitorowe </w:t>
            </w:r>
          </w:p>
          <w:p w:rsidR="00E36A55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Regulacje kamerki –góra/dół, lewo/prawo </w:t>
            </w:r>
          </w:p>
          <w:p w:rsidR="00911FAC" w:rsidRPr="006F248B" w:rsidRDefault="00E36A55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- Windows 7, Windows 8, Windows 8.1, Windows 10, Mac OS X, , Mac OS 10,7 i nowsze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911FAC" w:rsidRPr="006F248B" w:rsidRDefault="00911FAC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36A55" w:rsidRPr="006F248B" w:rsidRDefault="00E36A55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E14B04" w:rsidP="006F248B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Słuchawki z mikrofonem</w:t>
            </w:r>
            <w:r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Sennheiser, Logitech, Microsoft, Jabra 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Konstrukcja słuchawek – na głowę, nauszne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Stereo - tak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Pasmo przenoszenia słuchawek – 20 - 42 ~ 17000 - 20000Hz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Wbudowany mikrofon - Tak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Pasmo przenoszenia mikrofonu - 100 - 90 ~ 1500 - 18000 Hz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Czułość mikrofonu &lt;-40dB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Impedancja mikrofonu &lt; 2.2k Ohm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Łączność - przewodowa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Złącze – min. USB 2.0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Długość kabla - min. 1,5 m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Regulacja głośności - Tak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Mikrofon On/Off - Tak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Tryb PlugAndPlay – Tak </w:t>
            </w:r>
          </w:p>
          <w:p w:rsidR="00E14B04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Dysk zewnętrzny 1TB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 Samsung, SanDisk, Seagate, Western Digital, Toshiba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Format dysku:  2,5''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Pojemność : 1 TB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dysku : min. USB 3.0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Zasilanie: zasilanie z USB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Tryb PlugAndPlay  - Tak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Minimalna Prędkość obrotowa: 5400 obr./min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Preferowana Prędkość obrotowa: 7200 obr./min </w:t>
            </w:r>
          </w:p>
          <w:p w:rsidR="00E14B04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Dysk zewnętrzny  2TB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 Samsung, SanDisk, Seagate, Western Digital, Toshiba 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Format dysku:  2,5''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Pojemność : 2 TB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dysku : min. USB 3.0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Zasilanie: zasilanie z USB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Tryb PlugAndPlay  - Tak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Minimalna Prędkość obrotowa: 5400 obr./min </w:t>
            </w:r>
          </w:p>
          <w:p w:rsidR="00537C69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Preferowana Prędkość obrotowa: 7200 obr./min </w:t>
            </w:r>
          </w:p>
          <w:p w:rsidR="00E14B04" w:rsidRPr="006F248B" w:rsidRDefault="00537C69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19"/>
              </w:numPr>
              <w:spacing w:before="0" w:after="200" w:line="360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E14B04" w:rsidRPr="006F248B" w:rsidRDefault="00DD1635" w:rsidP="006F248B">
            <w:pPr>
              <w:numPr>
                <w:ilvl w:val="0"/>
                <w:numId w:val="119"/>
              </w:numPr>
              <w:spacing w:before="0" w:after="200" w:line="360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537C69" w:rsidRPr="006F248B" w:rsidRDefault="00537C69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14B04" w:rsidRPr="006F248B" w:rsidRDefault="00E14B04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Pendrive 64GB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:</w:t>
            </w: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SanDisk, Kingston, Patriot, Corsair 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: min. USB 3.0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dysku kompatybilność : USB 2.0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Pojemność :  64GB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Maks. prędkość zapisu : bez ograniczeń MB/s 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prędkość zapisu :  </w:t>
            </w: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120 MB/s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Maks. prędkość odczytu : bez ograniczeń MB/s  </w:t>
            </w:r>
          </w:p>
          <w:p w:rsidR="004820EA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prędkość odczytu :190 MB/s </w:t>
            </w:r>
          </w:p>
          <w:p w:rsidR="00E14B04" w:rsidRPr="006F248B" w:rsidRDefault="004820EA" w:rsidP="009F4C28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14B04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4820EA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Nagrywarka zewnętrzna USB</w:t>
            </w:r>
            <w:r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Producent sprzętu: LiteOn, Asus, LG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Typ napędu : DVD+/-RW slim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Zapis DVD+/-R min: 6 x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Zapis DVD+/-RW min: 6 x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Zapis DVD+/-R DL min: 6 x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Zapis CD-R min: 24 x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Zapis CD-RW min: 24 x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Czas dostępu dla CD :  </w:t>
            </w: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poniżej 151ms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Tryb PlugAndPlay  - Tak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 : min. USB 2.0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Zasilanie: zasilanie z USB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Kabel USB - tak </w:t>
            </w:r>
          </w:p>
          <w:p w:rsidR="00E14B04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Obsługiwane systemy operacyjne : Windows 7, Windows 8, Windows 8.1, Windows 10, Mac OS 10,7 i nowsze.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E14B04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Dysk wewnętrzny SSD 500 GB </w:t>
            </w:r>
            <w:r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14B04" w:rsidRPr="006F248B" w:rsidRDefault="00E14B04" w:rsidP="00715BB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14B0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>Producent sprzętu:  Samsung, SanDisk, Western Digital, Kingston, GoodRAM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Interfejs: SATA III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Format dysku: 2,5''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Pojemność : 500 GB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prędkość zapisu: 520 MB/s  </w:t>
            </w:r>
          </w:p>
          <w:p w:rsidR="00E14B04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F24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Min. prędkość odczytu: 550 MB/s </w:t>
            </w:r>
          </w:p>
        </w:tc>
        <w:tc>
          <w:tcPr>
            <w:tcW w:w="4252" w:type="dxa"/>
            <w:shd w:val="clear" w:color="auto" w:fill="auto"/>
          </w:tcPr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E14B04" w:rsidRPr="006F248B" w:rsidRDefault="00E14B04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4820EA" w:rsidP="006F248B">
            <w:pPr>
              <w:numPr>
                <w:ilvl w:val="0"/>
                <w:numId w:val="119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  <w:hideMark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Patchcord UTP cat. 5E </w:t>
            </w:r>
            <w:r w:rsidR="004820EA"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1 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252" w:type="dxa"/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Patchcord UTP cat. 5E 2 m</w:t>
            </w:r>
          </w:p>
        </w:tc>
        <w:tc>
          <w:tcPr>
            <w:tcW w:w="4252" w:type="dxa"/>
            <w:shd w:val="clear" w:color="auto" w:fill="auto"/>
          </w:tcPr>
          <w:p w:rsidR="00715BBD" w:rsidRPr="006F248B" w:rsidRDefault="00715BBD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  <w:hideMark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3m</w:t>
            </w:r>
          </w:p>
        </w:tc>
        <w:tc>
          <w:tcPr>
            <w:tcW w:w="4252" w:type="dxa"/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  <w:hideMark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5m</w:t>
            </w:r>
          </w:p>
        </w:tc>
        <w:tc>
          <w:tcPr>
            <w:tcW w:w="4252" w:type="dxa"/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Patchcord UTP cat. 5E 10m</w:t>
            </w:r>
          </w:p>
        </w:tc>
        <w:tc>
          <w:tcPr>
            <w:tcW w:w="4252" w:type="dxa"/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lastRenderedPageBreak/>
              <w:t>Patchcord UTP cat. 5E 15m</w:t>
            </w:r>
          </w:p>
        </w:tc>
        <w:tc>
          <w:tcPr>
            <w:tcW w:w="4252" w:type="dxa"/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016D6E" w:rsidRPr="006F248B" w:rsidRDefault="00016D6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Patchcord UTP cat. 5E 20m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016D6E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016D6E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do notebooka Lenovo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016D6E" w:rsidRPr="006F248B" w:rsidRDefault="00016D6E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:rsidTr="006F248B">
        <w:trPr>
          <w:trHeight w:val="1388"/>
        </w:trPr>
        <w:tc>
          <w:tcPr>
            <w:tcW w:w="5949" w:type="dxa"/>
            <w:shd w:val="clear" w:color="auto" w:fill="auto"/>
          </w:tcPr>
          <w:p w:rsidR="004820EA" w:rsidRPr="006F248B" w:rsidRDefault="004820EA" w:rsidP="009F4C28">
            <w:pPr>
              <w:pStyle w:val="Akapitzlist"/>
              <w:numPr>
                <w:ilvl w:val="0"/>
                <w:numId w:val="122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Kolor czarny  </w:t>
            </w:r>
          </w:p>
          <w:p w:rsidR="004820EA" w:rsidRPr="006F248B" w:rsidRDefault="004820EA" w:rsidP="009F4C28">
            <w:pPr>
              <w:pStyle w:val="Akapitzlist"/>
              <w:numPr>
                <w:ilvl w:val="0"/>
                <w:numId w:val="122"/>
              </w:num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zapewniający prywatność poprzez zaciemnienie ekranu po obu stronach 60-stopniowego pola widzenia </w:t>
            </w:r>
          </w:p>
          <w:p w:rsidR="004820EA" w:rsidRPr="006F248B" w:rsidRDefault="004820EA" w:rsidP="009F4C28">
            <w:pPr>
              <w:pStyle w:val="Akapitzlist"/>
              <w:numPr>
                <w:ilvl w:val="0"/>
                <w:numId w:val="122"/>
              </w:num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Rozmiary pasujące do ekranów (ekrany bez dotyku):  Notebook Lenovo T480/L480/T490/L490 14” (14” Wide)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4820EA" w:rsidRPr="006F248B" w:rsidRDefault="00DD1635" w:rsidP="006F248B">
            <w:pPr>
              <w:numPr>
                <w:ilvl w:val="0"/>
                <w:numId w:val="122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do Lenovo AIO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Kolor czarny  </w:t>
            </w:r>
          </w:p>
          <w:p w:rsidR="004820EA" w:rsidRPr="006F248B" w:rsidRDefault="004820EA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:rsidR="004820EA" w:rsidRPr="006F248B" w:rsidRDefault="004820EA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Rozmiary pasujące do ekranów (ekrany bez dotyku): Komputer Lenovo ThinkCentre M910z/M920Z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spacing w:before="0" w:after="200" w:line="276" w:lineRule="auto"/>
              <w:ind w:left="38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na monitor T25d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/>
              <w:ind w:left="745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Kolor czarny  </w:t>
            </w:r>
          </w:p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Rozmiary pasujące do ekranów (ekrany bez dotyku) Monitor Lenovo ThinkVision T25d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  <w:p w:rsidR="004820EA" w:rsidRPr="006F248B" w:rsidRDefault="00DD1635" w:rsidP="006F248B">
            <w:pPr>
              <w:spacing w:before="0"/>
              <w:ind w:left="745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Filtr prywatyzujący do HP EliteOne 800G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/>
              <w:ind w:left="745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4820EA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Kolor czarny  </w:t>
            </w:r>
          </w:p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zapewniający prywatność poprzez zaciemnienie ekranu po obu stronach 60-stopniowego pola widzenia </w:t>
            </w:r>
          </w:p>
          <w:p w:rsidR="004820EA" w:rsidRPr="006F248B" w:rsidRDefault="004820EA" w:rsidP="009F4C28">
            <w:pPr>
              <w:numPr>
                <w:ilvl w:val="0"/>
                <w:numId w:val="120"/>
              </w:numPr>
              <w:spacing w:before="0" w:after="200" w:line="276" w:lineRule="auto"/>
              <w:ind w:left="731"/>
              <w:contextualSpacing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Rozmiary pasujące do ekranów (ekrany bez dotyku): Komputer HP EliteOne 800 G3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4820EA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DD1635" w:rsidRPr="006F248B" w:rsidRDefault="00DD1635" w:rsidP="006F248B">
            <w:pPr>
              <w:numPr>
                <w:ilvl w:val="0"/>
                <w:numId w:val="120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HDM</w:t>
            </w:r>
            <w:r w:rsidR="00B304AF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- HDMI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BD1E14" w:rsidRPr="006F248B" w:rsidRDefault="00BD1E14" w:rsidP="009F4C28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Złącza: HDMI M/M  </w:t>
            </w:r>
          </w:p>
          <w:p w:rsidR="00BD1E14" w:rsidRPr="006F248B" w:rsidRDefault="00BD1E14" w:rsidP="009F4C28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Długość kabla: 1.8m lub dłuższy </w:t>
            </w:r>
          </w:p>
          <w:p w:rsidR="00BD1E14" w:rsidRPr="006F248B" w:rsidRDefault="00BD1E14" w:rsidP="009F4C28">
            <w:pPr>
              <w:numPr>
                <w:ilvl w:val="0"/>
                <w:numId w:val="104"/>
              </w:numPr>
              <w:spacing w:before="0" w:after="5" w:line="249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Wersja HDMI: 1.4 lub wyższa </w:t>
            </w:r>
          </w:p>
        </w:tc>
        <w:tc>
          <w:tcPr>
            <w:tcW w:w="4252" w:type="dxa"/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DD1635" w:rsidP="006F248B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DD1635" w:rsidRPr="006F248B" w:rsidRDefault="00DD1635" w:rsidP="006F248B">
            <w:pPr>
              <w:numPr>
                <w:ilvl w:val="0"/>
                <w:numId w:val="104"/>
              </w:numPr>
              <w:spacing w:before="0" w:after="200" w:line="276" w:lineRule="auto"/>
              <w:ind w:hanging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BD1E14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DisplayPort - DVI  1,8m</w:t>
            </w:r>
          </w:p>
        </w:tc>
        <w:tc>
          <w:tcPr>
            <w:tcW w:w="4252" w:type="dxa"/>
            <w:shd w:val="clear" w:color="auto" w:fill="auto"/>
          </w:tcPr>
          <w:p w:rsidR="00715BBD" w:rsidRPr="006F248B" w:rsidRDefault="00715BBD" w:rsidP="006F248B">
            <w:pPr>
              <w:spacing w:before="0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BD1E14" w:rsidRPr="006F248B" w:rsidRDefault="00BD1E14" w:rsidP="009F4C28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Złącza:  DisplayPort (M) - DVI-D </w:t>
            </w:r>
          </w:p>
          <w:p w:rsidR="00BD1E14" w:rsidRPr="006F248B" w:rsidRDefault="00BD1E14" w:rsidP="009F4C28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Długość kabla: 1.8m 1.8 - 2m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D1635" w:rsidRPr="006F248B" w:rsidRDefault="00DD1635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DD1635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5BBD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Przewód DisplayPort  1,8m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/>
              <w:ind w:left="745"/>
              <w:jc w:val="left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BD1E14" w:rsidRPr="00911FAC" w:rsidTr="006F248B">
        <w:trPr>
          <w:trHeight w:val="70"/>
        </w:trPr>
        <w:tc>
          <w:tcPr>
            <w:tcW w:w="5949" w:type="dxa"/>
            <w:shd w:val="clear" w:color="auto" w:fill="auto"/>
          </w:tcPr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•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Złącza: 20pin DisplayPort M/M </w:t>
            </w:r>
          </w:p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Długość kabla: 1.8 - 2m  </w:t>
            </w:r>
          </w:p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Przesyłanie sygnału: Audio-Video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Kabel zasilający komputerowy 3m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Kolor: Czarny </w:t>
            </w:r>
          </w:p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Rodzaj złącza: C13 - wtyk uniwersalny (DIN49441) </w:t>
            </w:r>
          </w:p>
          <w:p w:rsidR="00BD1E14" w:rsidRPr="006F248B" w:rsidRDefault="00BD1E14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Długość kabla: min - 3m lub dłuższy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Adapter DP M do HDMI F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B1173" w:rsidRPr="006F248B" w:rsidRDefault="008B1173" w:rsidP="009F4C28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Producent sprzętu:  Unitek, Delock, I-Tec </w:t>
            </w:r>
          </w:p>
          <w:p w:rsidR="008B1173" w:rsidRPr="006F248B" w:rsidRDefault="008B1173" w:rsidP="009F4C28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  <w:lang w:val="en-US"/>
              </w:rPr>
              <w:t>Wsparcie   obsługi rozdzielczości 4K</w:t>
            </w:r>
          </w:p>
          <w:p w:rsidR="008B1173" w:rsidRPr="006F248B" w:rsidRDefault="008B1173" w:rsidP="009F4C28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Zgodny ze standardem DP 1.2 oraz HDMI 1.4 </w:t>
            </w:r>
          </w:p>
          <w:p w:rsidR="008B1173" w:rsidRPr="006F248B" w:rsidRDefault="008B1173" w:rsidP="009F4C28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  <w:lang w:val="en-US"/>
              </w:rPr>
              <w:t>Wtyczka (męski) DisplayPort,</w:t>
            </w:r>
          </w:p>
          <w:p w:rsidR="00BD1E14" w:rsidRPr="006F248B" w:rsidRDefault="008B1173" w:rsidP="009F4C28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31" w:hanging="425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  <w:lang w:val="en-US"/>
              </w:rPr>
              <w:lastRenderedPageBreak/>
              <w:t>Gniazdo (żeński) HDMI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23"/>
              </w:numPr>
              <w:spacing w:before="0" w:after="200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:rsidTr="006F248B">
        <w:trPr>
          <w:trHeight w:val="348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Adapter USB </w:t>
            </w:r>
            <w:r w:rsidR="00B304AF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Fast Ethernet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Producent sprzętu:  Unitek, </w:t>
            </w:r>
            <w:r w:rsidRPr="006F248B">
              <w:rPr>
                <w:rFonts w:eastAsia="Arial" w:cs="Calibri"/>
                <w:color w:val="000000"/>
                <w:sz w:val="20"/>
                <w:szCs w:val="20"/>
              </w:rPr>
              <w:t xml:space="preserve">Delock, </w:t>
            </w: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I-Tec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Interfejs: USB 2.0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Protokoły i standardy: IEEE 802.3 </w:t>
            </w:r>
          </w:p>
          <w:p w:rsidR="00BD1E14" w:rsidRPr="006F248B" w:rsidRDefault="00EB1DCF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hyperlink r:id="rId19">
              <w:r w:rsidR="008B1173" w:rsidRPr="006F248B">
                <w:rPr>
                  <w:rFonts w:eastAsia="Calibri" w:cs="Calibri"/>
                  <w:color w:val="000000"/>
                  <w:sz w:val="20"/>
                  <w:szCs w:val="20"/>
                </w:rPr>
                <w:t>Porty:</w:t>
              </w:r>
            </w:hyperlink>
            <w:r w:rsidR="008B1173"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 1 x RJ-45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24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5BB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5BBD" w:rsidRPr="006F248B" w:rsidRDefault="0065541E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Adapter p</w:t>
            </w:r>
            <w:r w:rsidRPr="006F248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 szeregowy RS-232 do USB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Producent sprzętu:  Moxa, Unitek, I-Tec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1 port RS-232, złącze DB9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Prędkość transmisji od 50 bps do 921,6 Kbps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Zgodny z USB 2.0 i 1.1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Prędkość transferu portu USB 12 Mbps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Diody: Active (USB), TxD/RxD (RS-232) </w:t>
            </w:r>
          </w:p>
          <w:p w:rsidR="008B1173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Zabezpieczenie przeciwprzepięciowe 15kV ESD </w:t>
            </w:r>
          </w:p>
          <w:p w:rsidR="00BD1E14" w:rsidRPr="006F248B" w:rsidRDefault="008B1173" w:rsidP="006F248B">
            <w:pPr>
              <w:pStyle w:val="Akapitzlist"/>
              <w:numPr>
                <w:ilvl w:val="0"/>
                <w:numId w:val="124"/>
              </w:numPr>
              <w:spacing w:after="107" w:line="249" w:lineRule="auto"/>
              <w:ind w:left="731" w:hanging="425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Sterowniki do Windows, WinCE 5.0, Linux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10"/>
              </w:numPr>
              <w:spacing w:before="0" w:after="5"/>
              <w:ind w:hanging="36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</w:t>
            </w:r>
          </w:p>
        </w:tc>
      </w:tr>
      <w:tr w:rsidR="00715BB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5BBD" w:rsidRPr="006F248B" w:rsidRDefault="00715BBD" w:rsidP="006F248B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Prezenter bezprzewodowy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Producent sprzętu: Logitech, Targus </w:t>
            </w:r>
          </w:p>
          <w:p w:rsidR="00876F0D" w:rsidRPr="006F248B" w:rsidRDefault="00876F0D" w:rsidP="006F248B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Interfejs USB </w:t>
            </w:r>
          </w:p>
          <w:p w:rsidR="00876F0D" w:rsidRPr="006F248B" w:rsidRDefault="00876F0D" w:rsidP="006F248B">
            <w:pPr>
              <w:numPr>
                <w:ilvl w:val="0"/>
                <w:numId w:val="111"/>
              </w:numPr>
              <w:spacing w:before="0" w:after="49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Wskaźnik laserowy </w:t>
            </w:r>
          </w:p>
          <w:p w:rsidR="00876F0D" w:rsidRPr="006F248B" w:rsidRDefault="00876F0D" w:rsidP="006F248B">
            <w:pPr>
              <w:numPr>
                <w:ilvl w:val="0"/>
                <w:numId w:val="111"/>
              </w:numPr>
              <w:spacing w:before="0" w:after="46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Zasilanie: Baterie  </w:t>
            </w:r>
          </w:p>
          <w:p w:rsidR="00876F0D" w:rsidRPr="006F248B" w:rsidRDefault="00876F0D" w:rsidP="006F248B">
            <w:pPr>
              <w:numPr>
                <w:ilvl w:val="0"/>
                <w:numId w:val="111"/>
              </w:numPr>
              <w:spacing w:before="0" w:after="48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Łączność: Bezprzewodowa 2.4 GHz </w:t>
            </w:r>
          </w:p>
          <w:p w:rsidR="00BD1E14" w:rsidRPr="006F248B" w:rsidRDefault="00876F0D" w:rsidP="006F248B">
            <w:pPr>
              <w:numPr>
                <w:ilvl w:val="0"/>
                <w:numId w:val="111"/>
              </w:numPr>
              <w:spacing w:before="0" w:after="5" w:line="276" w:lineRule="auto"/>
              <w:ind w:hanging="360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Wskaźnik poziomu naładowania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lastRenderedPageBreak/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lastRenderedPageBreak/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111"/>
              </w:numPr>
              <w:spacing w:before="0" w:after="5" w:line="360" w:lineRule="auto"/>
              <w:ind w:hanging="400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</w:tc>
      </w:tr>
      <w:tr w:rsidR="00715BB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5BBD" w:rsidRPr="006F248B" w:rsidRDefault="00715BBD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Gąbki do słuchawek z mikrofonem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715BBD" w:rsidRPr="006F248B" w:rsidRDefault="00715BBD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BD1E14" w:rsidRPr="006F248B" w:rsidRDefault="00876F0D" w:rsidP="006F248B">
            <w:pPr>
              <w:pStyle w:val="Akapitzlist"/>
              <w:numPr>
                <w:ilvl w:val="0"/>
                <w:numId w:val="56"/>
              </w:numPr>
              <w:spacing w:after="28" w:line="249" w:lineRule="auto"/>
              <w:ind w:left="731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 xml:space="preserve">Przeznaczenie: Słuchawki   Sennheiser PC8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D1E14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6F248B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Czytnik kodów kreskowych</w:t>
            </w:r>
            <w:r w:rsidRPr="006F248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Źródło światła: 650nm Laser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Materiał wykonania: ABS+PC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Metoda skanowania: ręczne / automatyczne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Potwierdzenie (światło): dioda LED (czerwona, zielona)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Potwierdzenie (dźwięk): dwa rodzaje emitowanego dźwięku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Interfejs: RS232, USB, KBW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Szerokość odczytu [mm]: 100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Szybkość odczytu: 200 razy/sekunda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Dokładność odczytu [mm]: 0.10-0.825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Współczynnik błędu: 1/800 milionów </w:t>
            </w:r>
          </w:p>
          <w:p w:rsidR="00876F0D" w:rsidRPr="006F248B" w:rsidRDefault="00876F0D" w:rsidP="006F248B">
            <w:pPr>
              <w:spacing w:before="0" w:after="200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Odczytywane kody: EAN8, EAN13, EAN128, UPC-A, UPC-E, CODE128, CODE39, CODE93, CODE11, GS1-DATAE, INDUS25, IATA25, MATRIX25, CHINESE25, CODABAR, MSI, pozostałe jednowymiarowe </w:t>
            </w:r>
          </w:p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 xml:space="preserve">W zestawie: czytnik, podstawka, przewód USB </w:t>
            </w:r>
          </w:p>
          <w:p w:rsidR="00BD1E14" w:rsidRPr="006F248B" w:rsidRDefault="00876F0D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>Wymiary urządzenia max [mm]: 65 x 135 x 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BD1E14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6F248B">
            <w:pPr>
              <w:numPr>
                <w:ilvl w:val="3"/>
                <w:numId w:val="14"/>
              </w:num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Sprężone powietrze 400ml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BD1E14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Pojemność: 400 ml. </w:t>
            </w:r>
          </w:p>
          <w:p w:rsidR="00BD1E14" w:rsidRPr="006F248B" w:rsidRDefault="00876F0D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Zastosowanie: do plastików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BD1E14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Urządzenie wielofunkcyjne kolor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ind w:left="745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Drukarka, kopiarka, skaner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Producent sprzętu: HP, Canon, Lexmark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Obsługiwane formaty nośników: A4, A5, B5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Rozdzielczość druku: min. 600 x 600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lastRenderedPageBreak/>
              <w:t>Gramatura papieru: min 80-200 g/m2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Wbudowany skaner o rozdzielczości min 600x600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Prędkość skanowania: do min. 20 obrazów/min (w czerni) / do min. 20 obrazów/min (w kolorze)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Automatyczny podajnik dokumentów  (ADF)  min. na 40 arkuszy,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Podajnik papieru: min. 250 arkuszy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Drukowanie dwustronne  - automatyczne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 xml:space="preserve">Interfejs - RJ-45, USB </w:t>
            </w:r>
          </w:p>
          <w:p w:rsidR="00876F0D" w:rsidRPr="006F248B" w:rsidRDefault="00876F0D" w:rsidP="006F248B">
            <w:pPr>
              <w:pStyle w:val="Akapitzlist"/>
              <w:numPr>
                <w:ilvl w:val="0"/>
                <w:numId w:val="56"/>
              </w:numPr>
              <w:ind w:left="731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cs="Calibri"/>
                <w:color w:val="000000"/>
                <w:sz w:val="20"/>
                <w:szCs w:val="20"/>
              </w:rPr>
              <w:t>Łączność bezprzewodowa   WiFi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876F0D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56"/>
              </w:numPr>
              <w:spacing w:before="0" w:after="200" w:line="276" w:lineRule="auto"/>
              <w:ind w:left="745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Dysk SSD 512 GB M.2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9F4C28">
            <w:pPr>
              <w:pStyle w:val="Akapitzlist"/>
              <w:numPr>
                <w:ilvl w:val="0"/>
                <w:numId w:val="125"/>
              </w:numPr>
              <w:spacing w:after="48" w:line="249" w:lineRule="auto"/>
              <w:ind w:left="731"/>
              <w:rPr>
                <w:rFonts w:eastAsia="Calibri" w:cs="Calibri"/>
                <w:color w:val="000000"/>
                <w:sz w:val="20"/>
                <w:szCs w:val="20"/>
              </w:rPr>
            </w:pPr>
            <w:r w:rsidRPr="006F248B">
              <w:rPr>
                <w:rFonts w:eastAsia="Calibri" w:cs="Calibri"/>
                <w:color w:val="000000"/>
                <w:sz w:val="20"/>
                <w:szCs w:val="20"/>
              </w:rPr>
              <w:t>Producent  sprzętu: Adata, GoodRam, Intel, Samsung</w:t>
            </w:r>
          </w:p>
          <w:p w:rsidR="00876F0D" w:rsidRPr="006F248B" w:rsidRDefault="00876F0D" w:rsidP="009F4C28">
            <w:pPr>
              <w:spacing w:before="0" w:after="48" w:line="249" w:lineRule="auto"/>
              <w:ind w:left="731" w:hanging="425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Pojemność -512 GB</w:t>
            </w:r>
          </w:p>
          <w:p w:rsidR="00876F0D" w:rsidRPr="006F248B" w:rsidRDefault="00876F0D" w:rsidP="009F4C28">
            <w:pPr>
              <w:spacing w:before="0" w:after="48" w:line="249" w:lineRule="auto"/>
              <w:ind w:left="731" w:hanging="425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Format - M2</w:t>
            </w:r>
          </w:p>
          <w:p w:rsidR="00876F0D" w:rsidRPr="006F248B" w:rsidRDefault="00876F0D" w:rsidP="009F4C28">
            <w:pPr>
              <w:spacing w:before="0" w:after="48" w:line="249" w:lineRule="auto"/>
              <w:ind w:left="731" w:hanging="425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Interfejs - M.2 PCIe NVMe 3.0 x4</w:t>
            </w:r>
          </w:p>
          <w:p w:rsidR="00876F0D" w:rsidRPr="006F248B" w:rsidRDefault="00876F0D" w:rsidP="009F4C28">
            <w:pPr>
              <w:spacing w:before="0" w:after="48" w:line="249" w:lineRule="auto"/>
              <w:ind w:left="731" w:hanging="425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Prędkość odczytu (maksymalna) - 1500 MB/s</w:t>
            </w:r>
          </w:p>
          <w:p w:rsidR="00876F0D" w:rsidRPr="006F248B" w:rsidRDefault="00876F0D" w:rsidP="009F4C28">
            <w:pPr>
              <w:spacing w:before="0" w:after="48" w:line="249" w:lineRule="auto"/>
              <w:ind w:left="731" w:hanging="425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Prędkość zapisu (maksymalna) - 1000 MB/s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876F0D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Listwa antyprzepięciowa 2 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Producent sprzętu: Ever Variant, Ever Optima, LinkBasic, Philips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Odłączalny przewód zasilający. W standardzie przewód o długości 2 m.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Wskaźnik ochrony przeciwprzepięciowej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Uchwyty do mocowania naścienneg</w:t>
            </w:r>
            <w:r w:rsidR="00107C02" w:rsidRPr="006F24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(szablon mocowania na stronie </w:t>
            </w:r>
            <w:hyperlink r:id="rId20" w:history="1">
              <w:r w:rsidR="00107C02" w:rsidRPr="006F248B">
                <w:rPr>
                  <w:rStyle w:val="Hipercze"/>
                  <w:rFonts w:cs="Tahoma"/>
                  <w:sz w:val="20"/>
                  <w:szCs w:val="20"/>
                </w:rPr>
                <w:t>www.ever.eu</w:t>
              </w:r>
            </w:hyperlink>
            <w:r w:rsidR="00107C02" w:rsidRPr="006F248B">
              <w:rPr>
                <w:color w:val="000000"/>
                <w:sz w:val="20"/>
                <w:szCs w:val="20"/>
              </w:rPr>
              <w:t xml:space="preserve"> ) 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14"/>
                <w:szCs w:val="20"/>
                <w:lang w:eastAsia="en-US"/>
              </w:rPr>
            </w:pPr>
          </w:p>
          <w:p w:rsidR="00876F0D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14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16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14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lastRenderedPageBreak/>
              <w:t>Listwa antyprzepięciowa 3 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2680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Producent sprzętu: Ever Variant, Ever Optima, LinkBasic, Philips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Odłączalny przewód zasilający. W standardzie przewód o długości 3 m.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 gniazd sieciowych o podwyższonej skuteczności z systemem ochrony przed dostępem dzieci (SYSTEM CHILD PROTECTION).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Wskaźnik ochrony przeciwprzepięciowej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Dwubiegunowy, podświetlany wyłącznik, zabezpieczony przed przypadkowym wyłączeniem listwy - możliwość odłączenia wszystkich urządzeń będących w trybie stand-by (oszczędność energii).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8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876F0D" w:rsidRPr="006F248B" w:rsidRDefault="00107C02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 antyprzepięciowa 5 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Producent sprzętu: Ever Variant, Ever Optima, LinkBasic, Philips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Odłączalny przewód zasilający. W standardzie przewód o długości 5 m.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5 gniazd sieciowych o podwyższonej skuteczności z systemem ochrony przed dostępem dzieci (SYSTEM CHILD PROTECTION).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Bezpiecznik automatyczny - umożliwia ponowne załączenia zasilania w przypadku wystąpienia awarii typu zwarcie/przeciążenie, po usunięciu przyczyny tego stanu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Wskaźnik ochrony przeciwprzepięciowej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Dwubiegunowy, podświetlany wyłącznik, zabezpieczony przed przypadkowym wyłączeniem listwy - możliwość odłączenia wszystkich urządzeń będących w trybie stand-by (oszczędność energii).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Uchwyty do mocowania naściennego (szablon mocowania na stronie www.ever.eu).Możliwość</w:t>
            </w:r>
          </w:p>
          <w:p w:rsidR="00876F0D" w:rsidRPr="006F248B" w:rsidRDefault="00876F0D" w:rsidP="006F248B">
            <w:pPr>
              <w:numPr>
                <w:ilvl w:val="0"/>
                <w:numId w:val="115"/>
              </w:numPr>
              <w:spacing w:before="0" w:after="5" w:line="249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Możliwość ułożenia przewodu zasilającego w różnych kierunkach.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36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</w:t>
            </w: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8"/>
                <w:szCs w:val="20"/>
                <w:lang w:eastAsia="en-US"/>
              </w:rPr>
            </w:pPr>
          </w:p>
          <w:p w:rsidR="00107C02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107C02" w:rsidRPr="006F248B" w:rsidRDefault="00107C02" w:rsidP="006F248B">
            <w:p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12"/>
                <w:szCs w:val="20"/>
                <w:lang w:eastAsia="en-US"/>
              </w:rPr>
            </w:pPr>
          </w:p>
          <w:p w:rsidR="00876F0D" w:rsidRPr="006F248B" w:rsidRDefault="00107C02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Opaska kablowa  2,5x100mm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szerokość: 2,5mm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długość: 100mm</w:t>
            </w:r>
          </w:p>
          <w:p w:rsidR="00F11FD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kolor: czarny</w:t>
            </w:r>
          </w:p>
          <w:p w:rsidR="00876F0D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876F0D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Opaska kablowa  4,8x350-370mm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76F0D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szerokość: 4,8mm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długość: 350-370mm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kolor: czarny</w:t>
            </w:r>
          </w:p>
          <w:p w:rsidR="00876F0D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876F0D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  <w:p w:rsidR="007172F8" w:rsidRPr="006F248B" w:rsidRDefault="007172F8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sz w:val="20"/>
                <w:szCs w:val="20"/>
              </w:rPr>
            </w:pPr>
            <w:r w:rsidRPr="006F248B">
              <w:rPr>
                <w:sz w:val="20"/>
                <w:szCs w:val="20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Opaska kablowa  4,8x280-300mm 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szerokość: 4,8mm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długość: 280-300mm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kolor: czarny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7172F8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Opaska kablowa  4,8x500-530mm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>szerokość: 4,8mm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>długość: 500mm</w:t>
            </w:r>
            <w:r w:rsidR="00B304AF"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-530mm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>kolor: czarny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ab/>
              <w:t>opakowania po 100szt.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7172F8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C353AF" w:rsidRPr="006F248B" w:rsidRDefault="00C353AF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Podstawka montażowa samoprzylepna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7172F8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7172F8" w:rsidRPr="006F248B" w:rsidRDefault="007172F8" w:rsidP="006F248B">
            <w:pPr>
              <w:spacing w:before="0" w:after="200" w:line="276" w:lineRule="auto"/>
              <w:ind w:left="731" w:hanging="425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materiał: poliamid 6 modyfikowany + taśma piankowa PE / kauczuk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kolor: czarny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palność: samogasnący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wolne od halogenów: tak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zastosowanie: wewnątrz i na zewnątrz pomieszczeń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średnica otworu: 5,0mm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maksymalna szerokość opaski: 4,5mm</w:t>
            </w:r>
          </w:p>
          <w:p w:rsidR="007172F8" w:rsidRPr="006F248B" w:rsidRDefault="007172F8" w:rsidP="006F248B">
            <w:pPr>
              <w:spacing w:before="0" w:after="200" w:line="276" w:lineRule="auto"/>
              <w:ind w:left="306"/>
              <w:contextualSpacing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opakowania po 100szt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7172F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Maskownica  do kabli gr.25mm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033AE6" w:rsidRPr="006F248B" w:rsidRDefault="00033AE6" w:rsidP="009F4C28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średnica: 21 - 25mm</w:t>
            </w:r>
          </w:p>
          <w:p w:rsidR="00033AE6" w:rsidRPr="006F248B" w:rsidRDefault="00033AE6" w:rsidP="009F4C28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typ: oploty</w:t>
            </w:r>
          </w:p>
          <w:p w:rsidR="00033AE6" w:rsidRPr="006F248B" w:rsidRDefault="00033AE6" w:rsidP="009F4C28">
            <w:pPr>
              <w:spacing w:before="0" w:after="200" w:line="276" w:lineRule="auto"/>
              <w:ind w:left="731" w:hanging="425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6F248B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Maskownica, do kabli gr.20mm - 1m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średnica: 18 - 21mm</w:t>
            </w:r>
          </w:p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typ: oploty</w:t>
            </w:r>
          </w:p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033AE6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Maskownica do kabli gr.15mm - 1m 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średnica: 14 - 15mm</w:t>
            </w:r>
          </w:p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typ: oploty</w:t>
            </w:r>
          </w:p>
          <w:p w:rsidR="00033AE6" w:rsidRPr="006F248B" w:rsidRDefault="00033AE6" w:rsidP="006F248B">
            <w:pPr>
              <w:numPr>
                <w:ilvl w:val="0"/>
                <w:numId w:val="115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4252" w:type="dxa"/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033AE6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5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Akumulatorki AA / R6</w:t>
            </w:r>
          </w:p>
        </w:tc>
        <w:tc>
          <w:tcPr>
            <w:tcW w:w="4252" w:type="dxa"/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b/>
                <w:spacing w:val="-12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 xml:space="preserve">Producent sprzętu: Duracell, Energizer, </w:t>
            </w:r>
            <w:r w:rsidRPr="006F248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>Panasonic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>typ ogniwa: Ni-MH (niklowo-wodorkowy)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>pojemność minimalna [mAh]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[V] 1,20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średnica [mm] 14.5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wysokość [mm]: 50.5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praca w niskich temperaturach do -20st C</w:t>
            </w:r>
          </w:p>
          <w:p w:rsidR="00033AE6" w:rsidRPr="006F248B" w:rsidRDefault="00033AE6" w:rsidP="006F248B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Akumulatorki R03 AAA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="Calibri" w:hAnsi="Calibri" w:cs="Calibri"/>
                <w:b/>
                <w:spacing w:val="-12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 xml:space="preserve">Producent sprzętu: Duracell, Energizer, </w:t>
            </w:r>
            <w:r w:rsidRPr="006F248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>Panasonic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>akumulator niklowo-wodorkowy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>pojemność minimalna: 930 mAh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[V]: 1.2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średnica [średnica [mm]: 10.5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wysokość [mm]: 44.5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praca w niskich temperaturach do -20st C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30" w:line="249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opakowania 4 sztuki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Akumulatorek 9V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Producent sprzętu: Varta, everActive, Energizer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typ: 6F22 9V, Li-ion,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wymiary: 26.4 x 48.5mm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nominalne (średnie): 7.4V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napięcie pracy (min./max.): 6.0-8.5V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wejście (do ładowania): micro USB 5V DC, 500mA,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pojemność - max 550 mAh, 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pojemność - minimalna 500 mAh – w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opakowania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 szt. (blister)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Listwa napodłogowa</w:t>
            </w:r>
            <w:r w:rsidR="00480D7C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="00480D7C" w:rsidRPr="006F248B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  <w:shd w:val="clear" w:color="auto" w:fill="FFFFFF"/>
              </w:rPr>
              <w:t>napodłogowa, maskujaca przewody TV 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75x18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033AE6" w:rsidRPr="00F14F8D" w:rsidTr="006F248B">
        <w:trPr>
          <w:trHeight w:val="744"/>
        </w:trPr>
        <w:tc>
          <w:tcPr>
            <w:tcW w:w="5949" w:type="dxa"/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Producent sprzętu: Legrand, Maclean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rozmiar [mm]: 75 x 18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długość: 2m</w:t>
            </w: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5" w:line="249" w:lineRule="auto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kolor</w:t>
            </w: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jasnoszary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033AE6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9F4C28">
            <w:pPr>
              <w:numPr>
                <w:ilvl w:val="3"/>
                <w:numId w:val="14"/>
              </w:numPr>
              <w:tabs>
                <w:tab w:val="clear" w:pos="3022"/>
              </w:tabs>
              <w:spacing w:before="0" w:after="200" w:line="276" w:lineRule="auto"/>
              <w:ind w:left="306"/>
              <w:contextualSpacing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Listwa napodłogowa</w:t>
            </w:r>
            <w:r w:rsidR="00480D7C"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="00480D7C" w:rsidRPr="006F248B"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 napodłogowa, maskujaca przewody TV </w:t>
            </w:r>
            <w:r w:rsidRPr="006F248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50x12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shd w:val="clear" w:color="auto" w:fill="auto"/>
          </w:tcPr>
          <w:p w:rsidR="00E36A55" w:rsidRPr="006F248B" w:rsidRDefault="00E36A55" w:rsidP="006F248B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36A55" w:rsidRPr="00F14F8D" w:rsidTr="006F248B">
        <w:trPr>
          <w:trHeight w:val="397"/>
        </w:trPr>
        <w:tc>
          <w:tcPr>
            <w:tcW w:w="5949" w:type="dxa"/>
            <w:shd w:val="clear" w:color="auto" w:fill="auto"/>
          </w:tcPr>
          <w:p w:rsidR="00E36A55" w:rsidRPr="006F248B" w:rsidRDefault="00E36A55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</w:rPr>
              <w:t xml:space="preserve">Producent sprzętu: </w:t>
            </w:r>
            <w:r w:rsidRPr="006F248B"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Legrand, Maclean</w:t>
            </w:r>
          </w:p>
          <w:p w:rsidR="00E36A55" w:rsidRPr="006F248B" w:rsidRDefault="00E36A55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hAnsi="Calibri" w:cs="Calibri"/>
                <w:sz w:val="20"/>
                <w:szCs w:val="20"/>
              </w:rPr>
              <w:t>rozmiar [mm]: 50 x 12</w:t>
            </w:r>
          </w:p>
          <w:p w:rsidR="00E36A55" w:rsidRPr="006F248B" w:rsidRDefault="00E36A55" w:rsidP="006F248B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 w:line="24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długość: 2m</w:t>
            </w:r>
          </w:p>
          <w:p w:rsidR="00E36A55" w:rsidRPr="006F248B" w:rsidRDefault="00E36A55" w:rsidP="006F248B">
            <w:pPr>
              <w:numPr>
                <w:ilvl w:val="0"/>
                <w:numId w:val="116"/>
              </w:numPr>
              <w:spacing w:before="0" w:after="5" w:line="249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8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kolor: jasnoszary</w:t>
            </w:r>
          </w:p>
        </w:tc>
        <w:tc>
          <w:tcPr>
            <w:tcW w:w="4252" w:type="dxa"/>
            <w:shd w:val="clear" w:color="auto" w:fill="auto"/>
          </w:tcPr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:rsidR="00E36A55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F11FD8" w:rsidRPr="006F248B" w:rsidRDefault="00F11FD8" w:rsidP="006F248B">
            <w:pPr>
              <w:numPr>
                <w:ilvl w:val="0"/>
                <w:numId w:val="116"/>
              </w:numPr>
              <w:spacing w:before="0" w:after="200" w:line="276" w:lineRule="auto"/>
              <w:contextualSpacing/>
              <w:jc w:val="left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6F248B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911FAC" w:rsidRPr="006F248B" w:rsidRDefault="00911FAC" w:rsidP="00911FA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bookmarkEnd w:id="100"/>
    <w:bookmarkEnd w:id="101"/>
    <w:p w:rsidR="008B7F74" w:rsidRPr="006F248B" w:rsidRDefault="008B7F74" w:rsidP="009F4C28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sectPr w:rsidR="008B7F74" w:rsidRPr="006F248B" w:rsidSect="00FA3E76">
      <w:footerReference w:type="default" r:id="rId21"/>
      <w:headerReference w:type="first" r:id="rId22"/>
      <w:pgSz w:w="11906" w:h="16838" w:code="9"/>
      <w:pgMar w:top="1276" w:right="849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28" w:rsidRDefault="009F4C28" w:rsidP="007A1C80">
      <w:pPr>
        <w:spacing w:before="0"/>
      </w:pPr>
      <w:r>
        <w:separator/>
      </w:r>
    </w:p>
  </w:endnote>
  <w:endnote w:type="continuationSeparator" w:id="0">
    <w:p w:rsidR="009F4C28" w:rsidRDefault="009F4C28" w:rsidP="007A1C80">
      <w:pPr>
        <w:spacing w:before="0"/>
      </w:pPr>
      <w:r>
        <w:continuationSeparator/>
      </w:r>
    </w:p>
  </w:endnote>
  <w:endnote w:type="continuationNotice" w:id="1">
    <w:p w:rsidR="009F4C28" w:rsidRDefault="009F4C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735"/>
    </w:tblGrid>
    <w:tr w:rsidR="00EB1DCF" w:rsidRPr="009D3149" w:rsidTr="00F14F8D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B47521">
          <w:pPr>
            <w:pStyle w:val="Stopka"/>
            <w:spacing w:before="20"/>
            <w:rPr>
              <w:rFonts w:ascii="Calibri" w:hAnsi="Calibri" w:cs="Calibri"/>
              <w:color w:val="FF0000"/>
              <w:sz w:val="18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3B2195">
          <w:pPr>
            <w:pStyle w:val="Stopka"/>
            <w:spacing w:before="20"/>
            <w:rPr>
              <w:rFonts w:ascii="Calibri" w:hAnsi="Calibri" w:cs="Calibri"/>
              <w:sz w:val="18"/>
              <w:szCs w:val="16"/>
            </w:rPr>
          </w:pPr>
        </w:p>
      </w:tc>
      <w:tc>
        <w:tcPr>
          <w:tcW w:w="17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F14F8D">
          <w:pPr>
            <w:pStyle w:val="Stopka"/>
            <w:spacing w:before="20"/>
            <w:jc w:val="right"/>
            <w:rPr>
              <w:rFonts w:ascii="Calibri" w:hAnsi="Calibri" w:cs="Calibri"/>
              <w:sz w:val="18"/>
              <w:szCs w:val="16"/>
            </w:rPr>
          </w:pPr>
          <w:r w:rsidRPr="006F248B">
            <w:rPr>
              <w:rFonts w:ascii="Calibri" w:hAnsi="Calibri" w:cs="Calibri"/>
              <w:sz w:val="18"/>
              <w:szCs w:val="16"/>
            </w:rPr>
            <w:t xml:space="preserve">Strona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PAGE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7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  <w:r w:rsidRPr="006F248B">
            <w:rPr>
              <w:rFonts w:ascii="Calibri" w:hAnsi="Calibri" w:cs="Calibri"/>
              <w:sz w:val="18"/>
              <w:szCs w:val="16"/>
            </w:rPr>
            <w:t xml:space="preserve"> z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NUMPAGES   \* MERGEFORMAT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26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</w:p>
      </w:tc>
    </w:tr>
  </w:tbl>
  <w:p w:rsidR="00EB1DCF" w:rsidRDefault="00EB1DC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CF" w:rsidRPr="00FF202C" w:rsidRDefault="00EB1DCF">
    <w:pPr>
      <w:pStyle w:val="Stopka"/>
      <w:rPr>
        <w:rFonts w:ascii="Arial" w:hAnsi="Arial" w:cs="Arial"/>
        <w:sz w:val="2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1DCF" w:rsidRPr="00FF202C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Calibri" w:hAnsi="Calibri" w:cs="Calibr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1B3059">
          <w:pPr>
            <w:pStyle w:val="Stopka"/>
            <w:spacing w:before="20"/>
            <w:jc w:val="center"/>
            <w:rPr>
              <w:rFonts w:ascii="Calibri" w:hAnsi="Calibri" w:cs="Calibr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7B371E">
          <w:pPr>
            <w:pStyle w:val="Stopka"/>
            <w:spacing w:before="20"/>
            <w:jc w:val="right"/>
            <w:rPr>
              <w:rFonts w:ascii="Calibri" w:hAnsi="Calibri" w:cs="Calibri"/>
              <w:sz w:val="18"/>
              <w:szCs w:val="16"/>
            </w:rPr>
          </w:pPr>
          <w:r w:rsidRPr="006F248B">
            <w:rPr>
              <w:rFonts w:ascii="Calibri" w:hAnsi="Calibri" w:cs="Calibri"/>
              <w:sz w:val="18"/>
              <w:szCs w:val="16"/>
            </w:rPr>
            <w:t xml:space="preserve">Strona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PAGE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8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  <w:r w:rsidRPr="006F248B">
            <w:rPr>
              <w:rFonts w:ascii="Calibri" w:hAnsi="Calibri" w:cs="Calibri"/>
              <w:sz w:val="18"/>
              <w:szCs w:val="16"/>
            </w:rPr>
            <w:t xml:space="preserve"> z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NUMPAGES   \* MERGEFORMAT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26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</w:p>
        <w:p w:rsidR="00EB1DCF" w:rsidRPr="006F248B" w:rsidRDefault="00EB1DCF" w:rsidP="00AF3A17">
          <w:pPr>
            <w:pStyle w:val="Stopka"/>
            <w:spacing w:before="20"/>
            <w:jc w:val="right"/>
            <w:rPr>
              <w:rFonts w:ascii="Calibri" w:hAnsi="Calibri" w:cs="Calibri"/>
              <w:sz w:val="6"/>
              <w:szCs w:val="16"/>
            </w:rPr>
          </w:pPr>
        </w:p>
      </w:tc>
    </w:tr>
  </w:tbl>
  <w:p w:rsidR="00EB1DCF" w:rsidRPr="00FF202C" w:rsidRDefault="00EB1DCF">
    <w:pPr>
      <w:pStyle w:val="Stopka"/>
      <w:rPr>
        <w:rFonts w:ascii="Arial" w:hAnsi="Arial" w:cs="Arial"/>
        <w:sz w:val="2"/>
      </w:rPr>
    </w:pPr>
  </w:p>
  <w:p w:rsidR="00EB1DCF" w:rsidRPr="0014561D" w:rsidRDefault="00EB1DC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1DCF" w:rsidRPr="001354F2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14561D" w:rsidRDefault="00EB1DCF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14561D" w:rsidRDefault="00EB1DCF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1DCF" w:rsidRPr="006F248B" w:rsidRDefault="00EB1DCF" w:rsidP="00230A83">
          <w:pPr>
            <w:pStyle w:val="Stopka"/>
            <w:spacing w:before="20"/>
            <w:jc w:val="right"/>
            <w:rPr>
              <w:rFonts w:ascii="Calibri" w:hAnsi="Calibri" w:cs="Calibri"/>
              <w:sz w:val="18"/>
              <w:szCs w:val="16"/>
            </w:rPr>
          </w:pPr>
          <w:r w:rsidRPr="006F248B">
            <w:rPr>
              <w:rFonts w:ascii="Calibri" w:hAnsi="Calibri" w:cs="Calibri"/>
              <w:sz w:val="18"/>
              <w:szCs w:val="16"/>
            </w:rPr>
            <w:t xml:space="preserve">Strona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PAGE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16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  <w:r w:rsidRPr="006F248B">
            <w:rPr>
              <w:rFonts w:ascii="Calibri" w:hAnsi="Calibri" w:cs="Calibri"/>
              <w:sz w:val="18"/>
              <w:szCs w:val="16"/>
            </w:rPr>
            <w:t xml:space="preserve"> z 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6F248B">
            <w:rPr>
              <w:rFonts w:ascii="Calibri" w:hAnsi="Calibri" w:cs="Calibri"/>
              <w:sz w:val="18"/>
              <w:szCs w:val="16"/>
            </w:rPr>
            <w:instrText xml:space="preserve"> NUMPAGES   \* MERGEFORMAT </w:instrTex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9F4C28">
            <w:rPr>
              <w:rFonts w:ascii="Calibri" w:hAnsi="Calibri" w:cs="Calibri"/>
              <w:noProof/>
              <w:sz w:val="18"/>
              <w:szCs w:val="16"/>
            </w:rPr>
            <w:t>26</w:t>
          </w:r>
          <w:r w:rsidRPr="006F248B">
            <w:rPr>
              <w:rFonts w:ascii="Calibri" w:hAnsi="Calibri" w:cs="Calibri"/>
              <w:sz w:val="18"/>
              <w:szCs w:val="16"/>
            </w:rPr>
            <w:fldChar w:fldCharType="end"/>
          </w:r>
        </w:p>
      </w:tc>
    </w:tr>
  </w:tbl>
  <w:p w:rsidR="00EB1DCF" w:rsidRPr="000A693E" w:rsidRDefault="00EB1DCF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28" w:rsidRDefault="009F4C28" w:rsidP="007A1C80">
      <w:pPr>
        <w:spacing w:before="0"/>
      </w:pPr>
      <w:r>
        <w:separator/>
      </w:r>
    </w:p>
  </w:footnote>
  <w:footnote w:type="continuationSeparator" w:id="0">
    <w:p w:rsidR="009F4C28" w:rsidRDefault="009F4C28" w:rsidP="007A1C80">
      <w:pPr>
        <w:spacing w:before="0"/>
      </w:pPr>
      <w:r>
        <w:continuationSeparator/>
      </w:r>
    </w:p>
  </w:footnote>
  <w:footnote w:type="continuationNotice" w:id="1">
    <w:p w:rsidR="009F4C28" w:rsidRDefault="009F4C2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DCF" w:rsidRPr="000B401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1DCF" w:rsidRPr="006F248B" w:rsidRDefault="00EB1DCF">
          <w:pPr>
            <w:pStyle w:val="Nagwek"/>
            <w:spacing w:before="0"/>
            <w:jc w:val="left"/>
            <w:rPr>
              <w:rFonts w:ascii="Calibri" w:hAnsi="Calibri" w:cs="Calibr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1DCF" w:rsidRPr="006F248B" w:rsidRDefault="00EB1DCF">
          <w:pPr>
            <w:pStyle w:val="Nagwek"/>
            <w:spacing w:before="0"/>
            <w:jc w:val="right"/>
            <w:rPr>
              <w:rFonts w:ascii="Calibri" w:hAnsi="Calibri" w:cs="Calibri"/>
              <w:sz w:val="18"/>
              <w:szCs w:val="18"/>
            </w:rPr>
          </w:pPr>
          <w:r w:rsidRPr="006F248B">
            <w:rPr>
              <w:rFonts w:ascii="Calibri" w:hAnsi="Calibri" w:cs="Calibri"/>
              <w:sz w:val="18"/>
              <w:szCs w:val="18"/>
            </w:rPr>
            <w:t>oznaczenie sprawy:</w:t>
          </w:r>
        </w:p>
      </w:tc>
    </w:tr>
    <w:tr w:rsidR="00EB1DCF" w:rsidRPr="000B401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1B3059">
          <w:pPr>
            <w:pStyle w:val="Nagwek"/>
            <w:spacing w:before="0"/>
            <w:jc w:val="left"/>
            <w:rPr>
              <w:rFonts w:ascii="Calibri" w:hAnsi="Calibri" w:cs="Calibri"/>
              <w:sz w:val="18"/>
              <w:szCs w:val="18"/>
            </w:rPr>
          </w:pPr>
          <w:r w:rsidRPr="006F248B">
            <w:rPr>
              <w:rFonts w:ascii="Calibri" w:hAnsi="Calibri" w:cs="Calibr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641D53">
          <w:pPr>
            <w:pStyle w:val="Nagwek"/>
            <w:spacing w:before="0"/>
            <w:jc w:val="right"/>
            <w:rPr>
              <w:rFonts w:ascii="Calibri" w:hAnsi="Calibri" w:cs="Calibri"/>
              <w:b/>
              <w:bCs/>
              <w:sz w:val="18"/>
              <w:szCs w:val="18"/>
              <w:highlight w:val="yellow"/>
            </w:rPr>
          </w:pPr>
          <w:r w:rsidRPr="006F248B">
            <w:rPr>
              <w:rStyle w:val="lscontrol--valign"/>
              <w:rFonts w:ascii="Calibri" w:hAnsi="Calibri" w:cs="Calibri"/>
              <w:b/>
              <w:sz w:val="18"/>
              <w:szCs w:val="18"/>
            </w:rPr>
            <w:t xml:space="preserve">1400/DW00/ZT/KZ/2021/0000035826 </w:t>
          </w:r>
        </w:p>
      </w:tc>
    </w:tr>
  </w:tbl>
  <w:p w:rsidR="00EB1DCF" w:rsidRPr="00450DC5" w:rsidRDefault="00EB1DCF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EB1DCF" w:rsidRPr="00FF202C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EB1DCF" w:rsidRPr="006F248B" w:rsidRDefault="00EB1DCF" w:rsidP="001B3059">
          <w:pPr>
            <w:pStyle w:val="Nagwek"/>
            <w:spacing w:before="0"/>
            <w:jc w:val="left"/>
            <w:rPr>
              <w:rFonts w:ascii="Calibri" w:hAnsi="Calibri" w:cs="Calibri"/>
              <w:b/>
              <w:bCs/>
              <w:sz w:val="18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1DCF" w:rsidRPr="006F248B" w:rsidRDefault="00EB1DCF" w:rsidP="001B3059">
          <w:pPr>
            <w:pStyle w:val="Nagwek"/>
            <w:spacing w:before="0"/>
            <w:jc w:val="right"/>
            <w:rPr>
              <w:rFonts w:ascii="Calibri" w:hAnsi="Calibri" w:cs="Calibri"/>
              <w:sz w:val="18"/>
              <w:szCs w:val="16"/>
            </w:rPr>
          </w:pPr>
          <w:r w:rsidRPr="006F248B">
            <w:rPr>
              <w:rFonts w:ascii="Calibri" w:hAnsi="Calibri" w:cs="Calibri"/>
              <w:sz w:val="18"/>
              <w:szCs w:val="16"/>
            </w:rPr>
            <w:t>oznaczenie sprawy:</w:t>
          </w:r>
        </w:p>
      </w:tc>
    </w:tr>
    <w:tr w:rsidR="00EB1DCF" w:rsidRPr="00FF202C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1B3059">
          <w:pPr>
            <w:pStyle w:val="Nagwek"/>
            <w:spacing w:before="0"/>
            <w:jc w:val="left"/>
            <w:rPr>
              <w:rFonts w:ascii="Calibri" w:hAnsi="Calibri" w:cs="Calibri"/>
              <w:sz w:val="18"/>
              <w:szCs w:val="16"/>
            </w:rPr>
          </w:pPr>
          <w:r w:rsidRPr="006F248B">
            <w:rPr>
              <w:rFonts w:ascii="Calibri" w:hAnsi="Calibri" w:cs="Calibr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641D53">
          <w:pPr>
            <w:pStyle w:val="Nagwek"/>
            <w:spacing w:before="0"/>
            <w:jc w:val="right"/>
            <w:rPr>
              <w:rFonts w:ascii="Calibri" w:hAnsi="Calibri" w:cs="Calibri"/>
              <w:b/>
              <w:bCs/>
              <w:sz w:val="18"/>
              <w:szCs w:val="16"/>
              <w:highlight w:val="yellow"/>
            </w:rPr>
          </w:pPr>
          <w:r w:rsidRPr="006F248B">
            <w:rPr>
              <w:rStyle w:val="lscontrol--valign"/>
              <w:rFonts w:ascii="Calibri" w:hAnsi="Calibri" w:cs="Calibri"/>
              <w:b/>
              <w:sz w:val="18"/>
              <w:szCs w:val="16"/>
            </w:rPr>
            <w:t xml:space="preserve">1400/DW00/ZT/KZ/2021/0000035826 </w:t>
          </w:r>
        </w:p>
      </w:tc>
    </w:tr>
  </w:tbl>
  <w:p w:rsidR="00EB1DCF" w:rsidRPr="0014561D" w:rsidRDefault="00EB1DC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DCF" w:rsidRPr="000B4010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1DCF" w:rsidRPr="006F248B" w:rsidRDefault="00EB1DCF" w:rsidP="00F854AD">
          <w:pPr>
            <w:pStyle w:val="Nagwek"/>
            <w:spacing w:before="0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EB1DCF" w:rsidRPr="006F248B" w:rsidRDefault="00EB1DCF" w:rsidP="00F854AD">
          <w:pPr>
            <w:pStyle w:val="Nagwek"/>
            <w:spacing w:before="0"/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EB1DCF" w:rsidRPr="000B4010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1DCF" w:rsidRPr="006F248B" w:rsidRDefault="00EB1DCF" w:rsidP="00F854AD">
          <w:pPr>
            <w:pStyle w:val="Nagwek"/>
            <w:spacing w:before="0"/>
            <w:jc w:val="left"/>
            <w:rPr>
              <w:rFonts w:ascii="Calibri" w:hAnsi="Calibri" w:cs="Calibr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1DCF" w:rsidRPr="006F248B" w:rsidRDefault="00EB1DCF" w:rsidP="00F854AD">
          <w:pPr>
            <w:pStyle w:val="Nagwek"/>
            <w:spacing w:before="0"/>
            <w:jc w:val="right"/>
            <w:rPr>
              <w:rFonts w:ascii="Calibri" w:hAnsi="Calibri" w:cs="Calibri"/>
              <w:sz w:val="18"/>
              <w:szCs w:val="18"/>
            </w:rPr>
          </w:pPr>
          <w:r w:rsidRPr="006F248B">
            <w:rPr>
              <w:rFonts w:ascii="Calibri" w:hAnsi="Calibri" w:cs="Calibri"/>
              <w:sz w:val="18"/>
              <w:szCs w:val="18"/>
            </w:rPr>
            <w:t>oznaczenie sprawy:</w:t>
          </w:r>
        </w:p>
      </w:tc>
    </w:tr>
    <w:tr w:rsidR="00EB1DCF" w:rsidRPr="000B4010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F854AD">
          <w:pPr>
            <w:pStyle w:val="Nagwek"/>
            <w:spacing w:before="0"/>
            <w:jc w:val="left"/>
            <w:rPr>
              <w:rFonts w:ascii="Calibri" w:hAnsi="Calibri" w:cs="Calibri"/>
              <w:sz w:val="18"/>
              <w:szCs w:val="18"/>
            </w:rPr>
          </w:pPr>
          <w:r w:rsidRPr="006F248B">
            <w:rPr>
              <w:rFonts w:ascii="Calibri" w:hAnsi="Calibri" w:cs="Calibr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1DCF" w:rsidRPr="006F248B" w:rsidRDefault="00EB1DCF" w:rsidP="006B00F1">
          <w:pPr>
            <w:pStyle w:val="Nagwek"/>
            <w:spacing w:before="0"/>
            <w:jc w:val="right"/>
            <w:rPr>
              <w:rFonts w:ascii="Calibri" w:hAnsi="Calibri" w:cs="Calibri"/>
              <w:b/>
              <w:bCs/>
              <w:sz w:val="18"/>
              <w:szCs w:val="18"/>
              <w:highlight w:val="yellow"/>
            </w:rPr>
          </w:pPr>
          <w:r w:rsidRPr="006F248B">
            <w:rPr>
              <w:rStyle w:val="lscontrol--valign"/>
              <w:rFonts w:ascii="Calibri" w:hAnsi="Calibri" w:cs="Calibri"/>
              <w:b/>
              <w:sz w:val="18"/>
              <w:szCs w:val="18"/>
            </w:rPr>
            <w:t>1400/DW00/ZT/KZ/2021/0000016928</w:t>
          </w:r>
        </w:p>
      </w:tc>
    </w:tr>
  </w:tbl>
  <w:p w:rsidR="00EB1DCF" w:rsidRPr="006867DA" w:rsidRDefault="00EB1DCF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797FFB"/>
    <w:multiLevelType w:val="hybridMultilevel"/>
    <w:tmpl w:val="23C20C7A"/>
    <w:lvl w:ilvl="0" w:tplc="EAD6C6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6DC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B6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67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E1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26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7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61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A1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D540A9"/>
    <w:multiLevelType w:val="hybridMultilevel"/>
    <w:tmpl w:val="887A2062"/>
    <w:lvl w:ilvl="0" w:tplc="D0F60DC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E88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8DC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CDE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2F7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C2F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EDD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6A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46B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1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73249F6"/>
    <w:multiLevelType w:val="hybridMultilevel"/>
    <w:tmpl w:val="F6F232BA"/>
    <w:lvl w:ilvl="0" w:tplc="74041C28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DA8AF8">
      <w:start w:val="1"/>
      <w:numFmt w:val="lowerLetter"/>
      <w:lvlText w:val="%2)"/>
      <w:lvlJc w:val="left"/>
      <w:pPr>
        <w:ind w:left="835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4A376">
      <w:start w:val="1"/>
      <w:numFmt w:val="lowerRoman"/>
      <w:lvlText w:val="%3"/>
      <w:lvlJc w:val="left"/>
      <w:pPr>
        <w:ind w:left="15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81B34">
      <w:start w:val="1"/>
      <w:numFmt w:val="decimal"/>
      <w:lvlText w:val="%4"/>
      <w:lvlJc w:val="left"/>
      <w:pPr>
        <w:ind w:left="22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5A2">
      <w:start w:val="1"/>
      <w:numFmt w:val="lowerLetter"/>
      <w:lvlText w:val="%5"/>
      <w:lvlJc w:val="left"/>
      <w:pPr>
        <w:ind w:left="29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6E92">
      <w:start w:val="1"/>
      <w:numFmt w:val="lowerRoman"/>
      <w:lvlText w:val="%6"/>
      <w:lvlJc w:val="left"/>
      <w:pPr>
        <w:ind w:left="37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E4E56">
      <w:start w:val="1"/>
      <w:numFmt w:val="decimal"/>
      <w:lvlText w:val="%7"/>
      <w:lvlJc w:val="left"/>
      <w:pPr>
        <w:ind w:left="44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68C6">
      <w:start w:val="1"/>
      <w:numFmt w:val="lowerLetter"/>
      <w:lvlText w:val="%8"/>
      <w:lvlJc w:val="left"/>
      <w:pPr>
        <w:ind w:left="51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C83B0">
      <w:start w:val="1"/>
      <w:numFmt w:val="lowerRoman"/>
      <w:lvlText w:val="%9"/>
      <w:lvlJc w:val="left"/>
      <w:pPr>
        <w:ind w:left="58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7A27596"/>
    <w:multiLevelType w:val="hybridMultilevel"/>
    <w:tmpl w:val="586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B3CC7"/>
    <w:multiLevelType w:val="hybridMultilevel"/>
    <w:tmpl w:val="E36EB5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 w15:restartNumberingAfterBreak="0">
    <w:nsid w:val="0AAB6B23"/>
    <w:multiLevelType w:val="hybridMultilevel"/>
    <w:tmpl w:val="F5BCC978"/>
    <w:lvl w:ilvl="0" w:tplc="9872D2F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EF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05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0C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B8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AF2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6E7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8A8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8F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B601DDF"/>
    <w:multiLevelType w:val="hybridMultilevel"/>
    <w:tmpl w:val="5E3ED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D535DD8"/>
    <w:multiLevelType w:val="hybridMultilevel"/>
    <w:tmpl w:val="A6127A2E"/>
    <w:lvl w:ilvl="0" w:tplc="D4240D2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0D9671B8"/>
    <w:multiLevelType w:val="hybridMultilevel"/>
    <w:tmpl w:val="E43C6AE4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1BD86361"/>
    <w:multiLevelType w:val="hybridMultilevel"/>
    <w:tmpl w:val="239A4700"/>
    <w:lvl w:ilvl="0" w:tplc="2D240BF8">
      <w:start w:val="1"/>
      <w:numFmt w:val="decimal"/>
      <w:lvlText w:val="%1."/>
      <w:lvlJc w:val="left"/>
      <w:pPr>
        <w:ind w:left="407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ECA56">
      <w:start w:val="1"/>
      <w:numFmt w:val="lowerLetter"/>
      <w:lvlText w:val="%2"/>
      <w:lvlJc w:val="left"/>
      <w:pPr>
        <w:ind w:left="10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E022E">
      <w:start w:val="1"/>
      <w:numFmt w:val="lowerRoman"/>
      <w:lvlText w:val="%3"/>
      <w:lvlJc w:val="left"/>
      <w:pPr>
        <w:ind w:left="18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AE570">
      <w:start w:val="1"/>
      <w:numFmt w:val="decimal"/>
      <w:lvlText w:val="%4"/>
      <w:lvlJc w:val="left"/>
      <w:pPr>
        <w:ind w:left="25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4BC2">
      <w:start w:val="1"/>
      <w:numFmt w:val="lowerLetter"/>
      <w:lvlText w:val="%5"/>
      <w:lvlJc w:val="left"/>
      <w:pPr>
        <w:ind w:left="32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66F4">
      <w:start w:val="1"/>
      <w:numFmt w:val="lowerRoman"/>
      <w:lvlText w:val="%6"/>
      <w:lvlJc w:val="left"/>
      <w:pPr>
        <w:ind w:left="39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E8A78">
      <w:start w:val="1"/>
      <w:numFmt w:val="decimal"/>
      <w:lvlText w:val="%7"/>
      <w:lvlJc w:val="left"/>
      <w:pPr>
        <w:ind w:left="46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6106">
      <w:start w:val="1"/>
      <w:numFmt w:val="lowerLetter"/>
      <w:lvlText w:val="%8"/>
      <w:lvlJc w:val="left"/>
      <w:pPr>
        <w:ind w:left="54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0E2B0">
      <w:start w:val="1"/>
      <w:numFmt w:val="lowerRoman"/>
      <w:lvlText w:val="%9"/>
      <w:lvlJc w:val="left"/>
      <w:pPr>
        <w:ind w:left="61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C2F5D32"/>
    <w:multiLevelType w:val="hybridMultilevel"/>
    <w:tmpl w:val="F476EC6C"/>
    <w:lvl w:ilvl="0" w:tplc="89A0362E">
      <w:start w:val="1"/>
      <w:numFmt w:val="decimal"/>
      <w:lvlText w:val="%1."/>
      <w:lvlJc w:val="left"/>
      <w:pPr>
        <w:ind w:left="470"/>
      </w:pPr>
      <w:rPr>
        <w:rFonts w:ascii="Calibri" w:eastAsia="Malgan Gothic" w:hAnsi="Calibri" w:cs="Calibri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1118">
      <w:start w:val="1"/>
      <w:numFmt w:val="bullet"/>
      <w:lvlText w:val="-"/>
      <w:lvlJc w:val="left"/>
      <w:pPr>
        <w:ind w:left="5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964E">
      <w:start w:val="1"/>
      <w:numFmt w:val="bullet"/>
      <w:lvlText w:val="▪"/>
      <w:lvlJc w:val="left"/>
      <w:pPr>
        <w:ind w:left="14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43194">
      <w:start w:val="1"/>
      <w:numFmt w:val="bullet"/>
      <w:lvlText w:val="•"/>
      <w:lvlJc w:val="left"/>
      <w:pPr>
        <w:ind w:left="22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61210">
      <w:start w:val="1"/>
      <w:numFmt w:val="bullet"/>
      <w:lvlText w:val="o"/>
      <w:lvlJc w:val="left"/>
      <w:pPr>
        <w:ind w:left="29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B9F8">
      <w:start w:val="1"/>
      <w:numFmt w:val="bullet"/>
      <w:lvlText w:val="▪"/>
      <w:lvlJc w:val="left"/>
      <w:pPr>
        <w:ind w:left="36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4A6FE">
      <w:start w:val="1"/>
      <w:numFmt w:val="bullet"/>
      <w:lvlText w:val="•"/>
      <w:lvlJc w:val="left"/>
      <w:pPr>
        <w:ind w:left="43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F12A">
      <w:start w:val="1"/>
      <w:numFmt w:val="bullet"/>
      <w:lvlText w:val="o"/>
      <w:lvlJc w:val="left"/>
      <w:pPr>
        <w:ind w:left="50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29D28">
      <w:start w:val="1"/>
      <w:numFmt w:val="bullet"/>
      <w:lvlText w:val="▪"/>
      <w:lvlJc w:val="left"/>
      <w:pPr>
        <w:ind w:left="58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C6C208C"/>
    <w:multiLevelType w:val="hybridMultilevel"/>
    <w:tmpl w:val="989C20C8"/>
    <w:lvl w:ilvl="0" w:tplc="FF46B650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E4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E837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52A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6B5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0214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47B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44D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707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985598"/>
    <w:multiLevelType w:val="hybridMultilevel"/>
    <w:tmpl w:val="D41E0588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6D24775C"/>
    <w:lvl w:ilvl="0" w:tplc="0415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6F27F3"/>
    <w:multiLevelType w:val="hybridMultilevel"/>
    <w:tmpl w:val="7CD2143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26245DF"/>
    <w:multiLevelType w:val="hybridMultilevel"/>
    <w:tmpl w:val="89A2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831512"/>
    <w:multiLevelType w:val="hybridMultilevel"/>
    <w:tmpl w:val="100AA47A"/>
    <w:lvl w:ilvl="0" w:tplc="776E50B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CC3B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25C4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A47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E4E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83D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E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A0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A30C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7D01560"/>
    <w:multiLevelType w:val="hybridMultilevel"/>
    <w:tmpl w:val="51D258E0"/>
    <w:lvl w:ilvl="0" w:tplc="FF947712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3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890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B63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6CA9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FE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0FF8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EAD6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8B2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C8E6EA8"/>
    <w:multiLevelType w:val="hybridMultilevel"/>
    <w:tmpl w:val="F198006A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DC80D97"/>
    <w:multiLevelType w:val="multilevel"/>
    <w:tmpl w:val="21F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5F3A69"/>
    <w:multiLevelType w:val="hybridMultilevel"/>
    <w:tmpl w:val="014E45C2"/>
    <w:lvl w:ilvl="0" w:tplc="8FF2C4C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C243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2FB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4EB1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2BC9E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8F1A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6287E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46B92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2482A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EA650F4"/>
    <w:multiLevelType w:val="hybridMultilevel"/>
    <w:tmpl w:val="E3D89C22"/>
    <w:lvl w:ilvl="0" w:tplc="6C9AD5DE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120F7E">
      <w:start w:val="1"/>
      <w:numFmt w:val="lowerLetter"/>
      <w:lvlText w:val="%2)"/>
      <w:lvlJc w:val="left"/>
      <w:pPr>
        <w:ind w:left="1109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68710">
      <w:start w:val="1"/>
      <w:numFmt w:val="lowerRoman"/>
      <w:lvlText w:val="%3"/>
      <w:lvlJc w:val="left"/>
      <w:pPr>
        <w:ind w:left="17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6C3C">
      <w:start w:val="1"/>
      <w:numFmt w:val="decimal"/>
      <w:lvlText w:val="%4"/>
      <w:lvlJc w:val="left"/>
      <w:pPr>
        <w:ind w:left="25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0DCCE">
      <w:start w:val="1"/>
      <w:numFmt w:val="lowerLetter"/>
      <w:lvlText w:val="%5"/>
      <w:lvlJc w:val="left"/>
      <w:pPr>
        <w:ind w:left="32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E0B30">
      <w:start w:val="1"/>
      <w:numFmt w:val="lowerRoman"/>
      <w:lvlText w:val="%6"/>
      <w:lvlJc w:val="left"/>
      <w:pPr>
        <w:ind w:left="39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617D6">
      <w:start w:val="1"/>
      <w:numFmt w:val="decimal"/>
      <w:lvlText w:val="%7"/>
      <w:lvlJc w:val="left"/>
      <w:pPr>
        <w:ind w:left="46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62B0">
      <w:start w:val="1"/>
      <w:numFmt w:val="lowerLetter"/>
      <w:lvlText w:val="%8"/>
      <w:lvlJc w:val="left"/>
      <w:pPr>
        <w:ind w:left="53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B564">
      <w:start w:val="1"/>
      <w:numFmt w:val="lowerRoman"/>
      <w:lvlText w:val="%9"/>
      <w:lvlJc w:val="left"/>
      <w:pPr>
        <w:ind w:left="61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3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BA3B57"/>
    <w:multiLevelType w:val="hybridMultilevel"/>
    <w:tmpl w:val="30382E3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5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="Calibr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8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9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3F903D7E"/>
    <w:multiLevelType w:val="hybridMultilevel"/>
    <w:tmpl w:val="AD402430"/>
    <w:lvl w:ilvl="0" w:tplc="925EA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E4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E3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ED2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495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6E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EB8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65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2E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0374E00"/>
    <w:multiLevelType w:val="multilevel"/>
    <w:tmpl w:val="348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D249E7"/>
    <w:multiLevelType w:val="hybridMultilevel"/>
    <w:tmpl w:val="DC90FB84"/>
    <w:lvl w:ilvl="0" w:tplc="9C281ED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F864">
      <w:start w:val="1"/>
      <w:numFmt w:val="bullet"/>
      <w:lvlText w:val="o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45D10">
      <w:start w:val="1"/>
      <w:numFmt w:val="bullet"/>
      <w:lvlText w:val="▪"/>
      <w:lvlJc w:val="left"/>
      <w:pPr>
        <w:ind w:left="2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4C730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20EF0">
      <w:start w:val="1"/>
      <w:numFmt w:val="bullet"/>
      <w:lvlText w:val="o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2B598">
      <w:start w:val="1"/>
      <w:numFmt w:val="bullet"/>
      <w:lvlText w:val="▪"/>
      <w:lvlJc w:val="left"/>
      <w:pPr>
        <w:ind w:left="4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24B50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019CC">
      <w:start w:val="1"/>
      <w:numFmt w:val="bullet"/>
      <w:lvlText w:val="o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62C80">
      <w:start w:val="1"/>
      <w:numFmt w:val="bullet"/>
      <w:lvlText w:val="▪"/>
      <w:lvlJc w:val="left"/>
      <w:pPr>
        <w:ind w:left="6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5" w15:restartNumberingAfterBreak="0">
    <w:nsid w:val="46660169"/>
    <w:multiLevelType w:val="hybridMultilevel"/>
    <w:tmpl w:val="6AB4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7931D93"/>
    <w:multiLevelType w:val="hybridMultilevel"/>
    <w:tmpl w:val="03B47814"/>
    <w:lvl w:ilvl="0" w:tplc="387697F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7" w15:restartNumberingAfterBreak="0">
    <w:nsid w:val="4AD175D7"/>
    <w:multiLevelType w:val="hybridMultilevel"/>
    <w:tmpl w:val="1350391C"/>
    <w:lvl w:ilvl="0" w:tplc="650286C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0B4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988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A0E6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0E74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400D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13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976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0F49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9" w15:restartNumberingAfterBreak="0">
    <w:nsid w:val="4CC01500"/>
    <w:multiLevelType w:val="hybridMultilevel"/>
    <w:tmpl w:val="889C5ADE"/>
    <w:lvl w:ilvl="0" w:tplc="5DB2E3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89D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2F3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09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66F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8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69F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AA7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2B1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E303CBB"/>
    <w:multiLevelType w:val="hybridMultilevel"/>
    <w:tmpl w:val="1A906678"/>
    <w:lvl w:ilvl="0" w:tplc="83C6E63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A2D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34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262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673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67C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E63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4A3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84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EEC00C4"/>
    <w:multiLevelType w:val="hybridMultilevel"/>
    <w:tmpl w:val="1324A3D4"/>
    <w:lvl w:ilvl="0" w:tplc="7D280F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24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A4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36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4EE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282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F5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8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4B4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53BD4EAB"/>
    <w:multiLevelType w:val="hybridMultilevel"/>
    <w:tmpl w:val="B0CAA6F2"/>
    <w:lvl w:ilvl="0" w:tplc="DA988992">
      <w:start w:val="1"/>
      <w:numFmt w:val="decimal"/>
      <w:lvlText w:val="%1."/>
      <w:lvlJc w:val="left"/>
      <w:pPr>
        <w:ind w:left="398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E457A">
      <w:start w:val="1"/>
      <w:numFmt w:val="lowerLetter"/>
      <w:lvlText w:val="%2)"/>
      <w:lvlJc w:val="left"/>
      <w:pPr>
        <w:ind w:left="710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239A">
      <w:start w:val="1"/>
      <w:numFmt w:val="bullet"/>
      <w:lvlText w:val="-"/>
      <w:lvlJc w:val="left"/>
      <w:pPr>
        <w:ind w:left="8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30604C">
      <w:start w:val="1"/>
      <w:numFmt w:val="bullet"/>
      <w:lvlText w:val="•"/>
      <w:lvlJc w:val="left"/>
      <w:pPr>
        <w:ind w:left="17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1642CA">
      <w:start w:val="1"/>
      <w:numFmt w:val="bullet"/>
      <w:lvlText w:val="o"/>
      <w:lvlJc w:val="left"/>
      <w:pPr>
        <w:ind w:left="24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ADD0E">
      <w:start w:val="1"/>
      <w:numFmt w:val="bullet"/>
      <w:lvlText w:val="▪"/>
      <w:lvlJc w:val="left"/>
      <w:pPr>
        <w:ind w:left="31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D8758E">
      <w:start w:val="1"/>
      <w:numFmt w:val="bullet"/>
      <w:lvlText w:val="•"/>
      <w:lvlJc w:val="left"/>
      <w:pPr>
        <w:ind w:left="39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702BA4">
      <w:start w:val="1"/>
      <w:numFmt w:val="bullet"/>
      <w:lvlText w:val="o"/>
      <w:lvlJc w:val="left"/>
      <w:pPr>
        <w:ind w:left="46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745088">
      <w:start w:val="1"/>
      <w:numFmt w:val="bullet"/>
      <w:lvlText w:val="▪"/>
      <w:lvlJc w:val="left"/>
      <w:pPr>
        <w:ind w:left="53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42F6443"/>
    <w:multiLevelType w:val="hybridMultilevel"/>
    <w:tmpl w:val="40A0BCD0"/>
    <w:lvl w:ilvl="0" w:tplc="13224A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4E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F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04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AE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CE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6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B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9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5D22E0D"/>
    <w:multiLevelType w:val="hybridMultilevel"/>
    <w:tmpl w:val="98FEF140"/>
    <w:lvl w:ilvl="0" w:tplc="EC18D1B6">
      <w:start w:val="1"/>
      <w:numFmt w:val="decimal"/>
      <w:lvlText w:val="%1."/>
      <w:lvlJc w:val="left"/>
      <w:pPr>
        <w:ind w:left="518"/>
      </w:pPr>
      <w:rPr>
        <w:rFonts w:ascii="Calibri" w:eastAsia="Malgan Gothic" w:hAnsi="Calibr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03C7A">
      <w:start w:val="1"/>
      <w:numFmt w:val="lowerLetter"/>
      <w:lvlText w:val="%2"/>
      <w:lvlJc w:val="left"/>
      <w:pPr>
        <w:ind w:left="10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7612">
      <w:start w:val="1"/>
      <w:numFmt w:val="lowerRoman"/>
      <w:lvlText w:val="%3"/>
      <w:lvlJc w:val="left"/>
      <w:pPr>
        <w:ind w:left="18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F612">
      <w:start w:val="1"/>
      <w:numFmt w:val="decimal"/>
      <w:lvlText w:val="%4"/>
      <w:lvlJc w:val="left"/>
      <w:pPr>
        <w:ind w:left="25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3F68">
      <w:start w:val="1"/>
      <w:numFmt w:val="lowerLetter"/>
      <w:lvlText w:val="%5"/>
      <w:lvlJc w:val="left"/>
      <w:pPr>
        <w:ind w:left="32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610">
      <w:start w:val="1"/>
      <w:numFmt w:val="lowerRoman"/>
      <w:lvlText w:val="%6"/>
      <w:lvlJc w:val="left"/>
      <w:pPr>
        <w:ind w:left="39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728E">
      <w:start w:val="1"/>
      <w:numFmt w:val="decimal"/>
      <w:lvlText w:val="%7"/>
      <w:lvlJc w:val="left"/>
      <w:pPr>
        <w:ind w:left="46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4">
      <w:start w:val="1"/>
      <w:numFmt w:val="lowerLetter"/>
      <w:lvlText w:val="%8"/>
      <w:lvlJc w:val="left"/>
      <w:pPr>
        <w:ind w:left="54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E3E3C">
      <w:start w:val="1"/>
      <w:numFmt w:val="lowerRoman"/>
      <w:lvlText w:val="%9"/>
      <w:lvlJc w:val="left"/>
      <w:pPr>
        <w:ind w:left="61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6512AA5"/>
    <w:multiLevelType w:val="hybridMultilevel"/>
    <w:tmpl w:val="69B23FD6"/>
    <w:lvl w:ilvl="0" w:tplc="8676D2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6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C9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86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D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80D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E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7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C24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53591"/>
    <w:multiLevelType w:val="hybridMultilevel"/>
    <w:tmpl w:val="66C873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5AB17B5C"/>
    <w:multiLevelType w:val="hybridMultilevel"/>
    <w:tmpl w:val="8536DFCA"/>
    <w:lvl w:ilvl="0" w:tplc="C4AE01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FE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AC8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E9C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0E2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3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658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8EC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C81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AE13165"/>
    <w:multiLevelType w:val="hybridMultilevel"/>
    <w:tmpl w:val="4AE83DDA"/>
    <w:lvl w:ilvl="0" w:tplc="3F2CE36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B7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6090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2D16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71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8267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8944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A159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6A4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BE40DB9"/>
    <w:multiLevelType w:val="multilevel"/>
    <w:tmpl w:val="DF74033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6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7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A83073"/>
    <w:multiLevelType w:val="hybridMultilevel"/>
    <w:tmpl w:val="DFC87F10"/>
    <w:lvl w:ilvl="0" w:tplc="25687CD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FCD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4CB7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8B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12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44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E50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7E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4AC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66454F7"/>
    <w:multiLevelType w:val="hybridMultilevel"/>
    <w:tmpl w:val="6D0277DC"/>
    <w:lvl w:ilvl="0" w:tplc="D2EAD4B0">
      <w:start w:val="1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AD338">
      <w:start w:val="1"/>
      <w:numFmt w:val="lowerLetter"/>
      <w:lvlText w:val="%2)"/>
      <w:lvlJc w:val="left"/>
      <w:pPr>
        <w:ind w:left="1493"/>
      </w:pPr>
      <w:rPr>
        <w:rFonts w:ascii="Calibri" w:eastAsia="Malgan Gothic" w:hAnsi="Calibri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C478">
      <w:start w:val="1"/>
      <w:numFmt w:val="lowerRoman"/>
      <w:lvlText w:val="%3"/>
      <w:lvlJc w:val="left"/>
      <w:pPr>
        <w:ind w:left="21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DCDD06">
      <w:start w:val="1"/>
      <w:numFmt w:val="decimal"/>
      <w:lvlText w:val="%4"/>
      <w:lvlJc w:val="left"/>
      <w:pPr>
        <w:ind w:left="29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8A082">
      <w:start w:val="1"/>
      <w:numFmt w:val="lowerLetter"/>
      <w:lvlText w:val="%5"/>
      <w:lvlJc w:val="left"/>
      <w:pPr>
        <w:ind w:left="362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885D08">
      <w:start w:val="1"/>
      <w:numFmt w:val="lowerRoman"/>
      <w:lvlText w:val="%6"/>
      <w:lvlJc w:val="left"/>
      <w:pPr>
        <w:ind w:left="434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65E7A">
      <w:start w:val="1"/>
      <w:numFmt w:val="decimal"/>
      <w:lvlText w:val="%7"/>
      <w:lvlJc w:val="left"/>
      <w:pPr>
        <w:ind w:left="50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1CB156">
      <w:start w:val="1"/>
      <w:numFmt w:val="lowerLetter"/>
      <w:lvlText w:val="%8"/>
      <w:lvlJc w:val="left"/>
      <w:pPr>
        <w:ind w:left="57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683B00">
      <w:start w:val="1"/>
      <w:numFmt w:val="lowerRoman"/>
      <w:lvlText w:val="%9"/>
      <w:lvlJc w:val="left"/>
      <w:pPr>
        <w:ind w:left="65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8C04F86"/>
    <w:multiLevelType w:val="hybridMultilevel"/>
    <w:tmpl w:val="1AB629F2"/>
    <w:lvl w:ilvl="0" w:tplc="6F00BA8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EFE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9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CD5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83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C7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09F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EEF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CEF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3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714523F7"/>
    <w:multiLevelType w:val="hybridMultilevel"/>
    <w:tmpl w:val="F544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4F3567"/>
    <w:multiLevelType w:val="hybridMultilevel"/>
    <w:tmpl w:val="EB0E1D18"/>
    <w:lvl w:ilvl="0" w:tplc="70DC003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820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87F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5C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03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5A93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E50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486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EF3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3F679AA"/>
    <w:multiLevelType w:val="hybridMultilevel"/>
    <w:tmpl w:val="DB2A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4E413F1"/>
    <w:multiLevelType w:val="hybridMultilevel"/>
    <w:tmpl w:val="B38EDCC0"/>
    <w:lvl w:ilvl="0" w:tplc="6A3E46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8" w15:restartNumberingAfterBreak="0">
    <w:nsid w:val="751500A8"/>
    <w:multiLevelType w:val="hybridMultilevel"/>
    <w:tmpl w:val="AEB83CA0"/>
    <w:lvl w:ilvl="0" w:tplc="17AA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8B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2DF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837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C3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3B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0F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21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A85094A"/>
    <w:multiLevelType w:val="hybridMultilevel"/>
    <w:tmpl w:val="DCFAF194"/>
    <w:lvl w:ilvl="0" w:tplc="7B5A9D74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CFB0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8A4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A436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E76C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A59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045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882D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718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8"/>
  </w:num>
  <w:num w:numId="2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94"/>
  </w:num>
  <w:num w:numId="4">
    <w:abstractNumId w:val="68"/>
  </w:num>
  <w:num w:numId="5">
    <w:abstractNumId w:val="89"/>
  </w:num>
  <w:num w:numId="6">
    <w:abstractNumId w:val="90"/>
  </w:num>
  <w:num w:numId="7">
    <w:abstractNumId w:val="23"/>
  </w:num>
  <w:num w:numId="8">
    <w:abstractNumId w:val="109"/>
  </w:num>
  <w:num w:numId="9">
    <w:abstractNumId w:val="93"/>
  </w:num>
  <w:num w:numId="10">
    <w:abstractNumId w:val="119"/>
  </w:num>
  <w:num w:numId="11">
    <w:abstractNumId w:val="6"/>
  </w:num>
  <w:num w:numId="12">
    <w:abstractNumId w:val="0"/>
  </w:num>
  <w:num w:numId="13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58"/>
  </w:num>
  <w:num w:numId="15">
    <w:abstractNumId w:val="106"/>
  </w:num>
  <w:num w:numId="16">
    <w:abstractNumId w:val="33"/>
  </w:num>
  <w:num w:numId="17">
    <w:abstractNumId w:val="125"/>
  </w:num>
  <w:num w:numId="18">
    <w:abstractNumId w:val="108"/>
  </w:num>
  <w:num w:numId="19">
    <w:abstractNumId w:val="63"/>
  </w:num>
  <w:num w:numId="20">
    <w:abstractNumId w:val="86"/>
  </w:num>
  <w:num w:numId="21">
    <w:abstractNumId w:val="32"/>
  </w:num>
  <w:num w:numId="22">
    <w:abstractNumId w:val="40"/>
  </w:num>
  <w:num w:numId="23">
    <w:abstractNumId w:val="95"/>
  </w:num>
  <w:num w:numId="24">
    <w:abstractNumId w:val="104"/>
  </w:num>
  <w:num w:numId="25">
    <w:abstractNumId w:val="107"/>
  </w:num>
  <w:num w:numId="26">
    <w:abstractNumId w:val="101"/>
  </w:num>
  <w:num w:numId="27">
    <w:abstractNumId w:val="19"/>
  </w:num>
  <w:num w:numId="28">
    <w:abstractNumId w:val="81"/>
  </w:num>
  <w:num w:numId="29">
    <w:abstractNumId w:val="37"/>
  </w:num>
  <w:num w:numId="30">
    <w:abstractNumId w:val="102"/>
  </w:num>
  <w:num w:numId="31">
    <w:abstractNumId w:val="2"/>
  </w:num>
  <w:num w:numId="32">
    <w:abstractNumId w:val="1"/>
  </w:num>
  <w:num w:numId="33">
    <w:abstractNumId w:val="57"/>
  </w:num>
  <w:num w:numId="34">
    <w:abstractNumId w:val="26"/>
  </w:num>
  <w:num w:numId="35">
    <w:abstractNumId w:val="11"/>
  </w:num>
  <w:num w:numId="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7"/>
  </w:num>
  <w:num w:numId="41">
    <w:abstractNumId w:val="79"/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</w:num>
  <w:num w:numId="46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56"/>
  </w:num>
  <w:num w:numId="49">
    <w:abstractNumId w:val="103"/>
  </w:num>
  <w:num w:numId="50">
    <w:abstractNumId w:val="12"/>
  </w:num>
  <w:num w:numId="51">
    <w:abstractNumId w:val="8"/>
  </w:num>
  <w:num w:numId="52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98"/>
  </w:num>
  <w:num w:numId="54">
    <w:abstractNumId w:val="114"/>
  </w:num>
  <w:num w:numId="55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6">
    <w:abstractNumId w:val="35"/>
  </w:num>
  <w:num w:numId="57">
    <w:abstractNumId w:val="122"/>
  </w:num>
  <w:num w:numId="58">
    <w:abstractNumId w:val="72"/>
  </w:num>
  <w:num w:numId="59">
    <w:abstractNumId w:val="99"/>
  </w:num>
  <w:num w:numId="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2">
    <w:abstractNumId w:val="10"/>
  </w:num>
  <w:num w:numId="63">
    <w:abstractNumId w:val="14"/>
  </w:num>
  <w:num w:numId="64">
    <w:abstractNumId w:val="24"/>
  </w:num>
  <w:num w:numId="65">
    <w:abstractNumId w:val="92"/>
  </w:num>
  <w:num w:numId="66">
    <w:abstractNumId w:val="52"/>
  </w:num>
  <w:num w:numId="67">
    <w:abstractNumId w:val="105"/>
  </w:num>
  <w:num w:numId="68">
    <w:abstractNumId w:val="55"/>
  </w:num>
  <w:num w:numId="69">
    <w:abstractNumId w:val="25"/>
  </w:num>
  <w:num w:numId="70">
    <w:abstractNumId w:val="28"/>
  </w:num>
  <w:num w:numId="71">
    <w:abstractNumId w:val="49"/>
  </w:num>
  <w:num w:numId="72">
    <w:abstractNumId w:val="59"/>
  </w:num>
  <w:num w:numId="73">
    <w:abstractNumId w:val="123"/>
  </w:num>
  <w:num w:numId="74">
    <w:abstractNumId w:val="51"/>
  </w:num>
  <w:num w:numId="75">
    <w:abstractNumId w:val="20"/>
  </w:num>
  <w:num w:numId="76">
    <w:abstractNumId w:val="76"/>
  </w:num>
  <w:num w:numId="77">
    <w:abstractNumId w:val="85"/>
  </w:num>
  <w:num w:numId="78">
    <w:abstractNumId w:val="36"/>
  </w:num>
  <w:num w:numId="79">
    <w:abstractNumId w:val="30"/>
  </w:num>
  <w:num w:numId="80">
    <w:abstractNumId w:val="74"/>
  </w:num>
  <w:num w:numId="81">
    <w:abstractNumId w:val="97"/>
  </w:num>
  <w:num w:numId="82">
    <w:abstractNumId w:val="31"/>
  </w:num>
  <w:num w:numId="83">
    <w:abstractNumId w:val="121"/>
  </w:num>
  <w:num w:numId="84">
    <w:abstractNumId w:val="77"/>
  </w:num>
  <w:num w:numId="85">
    <w:abstractNumId w:val="13"/>
  </w:num>
  <w:num w:numId="86">
    <w:abstractNumId w:val="48"/>
  </w:num>
  <w:num w:numId="87">
    <w:abstractNumId w:val="29"/>
  </w:num>
  <w:num w:numId="88">
    <w:abstractNumId w:val="53"/>
  </w:num>
  <w:num w:numId="89">
    <w:abstractNumId w:val="21"/>
  </w:num>
  <w:num w:numId="90">
    <w:abstractNumId w:val="66"/>
  </w:num>
  <w:num w:numId="91">
    <w:abstractNumId w:val="117"/>
  </w:num>
  <w:num w:numId="92">
    <w:abstractNumId w:val="22"/>
  </w:num>
  <w:num w:numId="93">
    <w:abstractNumId w:val="16"/>
  </w:num>
  <w:num w:numId="94">
    <w:abstractNumId w:val="34"/>
  </w:num>
  <w:num w:numId="95">
    <w:abstractNumId w:val="62"/>
  </w:num>
  <w:num w:numId="96">
    <w:abstractNumId w:val="70"/>
  </w:num>
  <w:num w:numId="97">
    <w:abstractNumId w:val="113"/>
  </w:num>
  <w:num w:numId="98">
    <w:abstractNumId w:val="69"/>
  </w:num>
  <w:num w:numId="99">
    <w:abstractNumId w:val="9"/>
  </w:num>
  <w:num w:numId="100">
    <w:abstractNumId w:val="100"/>
  </w:num>
  <w:num w:numId="101">
    <w:abstractNumId w:val="82"/>
  </w:num>
  <w:num w:numId="102">
    <w:abstractNumId w:val="47"/>
  </w:num>
  <w:num w:numId="103">
    <w:abstractNumId w:val="118"/>
  </w:num>
  <w:num w:numId="104">
    <w:abstractNumId w:val="78"/>
  </w:num>
  <w:num w:numId="105">
    <w:abstractNumId w:val="71"/>
  </w:num>
  <w:num w:numId="106">
    <w:abstractNumId w:val="7"/>
  </w:num>
  <w:num w:numId="107">
    <w:abstractNumId w:val="67"/>
  </w:num>
  <w:num w:numId="108">
    <w:abstractNumId w:val="39"/>
  </w:num>
  <w:num w:numId="109">
    <w:abstractNumId w:val="60"/>
  </w:num>
  <w:num w:numId="110">
    <w:abstractNumId w:val="96"/>
  </w:num>
  <w:num w:numId="111">
    <w:abstractNumId w:val="75"/>
  </w:num>
  <w:num w:numId="112">
    <w:abstractNumId w:val="42"/>
  </w:num>
  <w:num w:numId="113">
    <w:abstractNumId w:val="83"/>
  </w:num>
  <w:num w:numId="114">
    <w:abstractNumId w:val="17"/>
  </w:num>
  <w:num w:numId="115">
    <w:abstractNumId w:val="46"/>
  </w:num>
  <w:num w:numId="116">
    <w:abstractNumId w:val="61"/>
  </w:num>
  <w:num w:numId="117">
    <w:abstractNumId w:val="54"/>
  </w:num>
  <w:num w:numId="118">
    <w:abstractNumId w:val="15"/>
  </w:num>
  <w:num w:numId="119">
    <w:abstractNumId w:val="116"/>
  </w:num>
  <w:num w:numId="120">
    <w:abstractNumId w:val="65"/>
  </w:num>
  <w:num w:numId="121">
    <w:abstractNumId w:val="38"/>
  </w:num>
  <w:num w:numId="122">
    <w:abstractNumId w:val="112"/>
  </w:num>
  <w:num w:numId="123">
    <w:abstractNumId w:val="44"/>
  </w:num>
  <w:num w:numId="124">
    <w:abstractNumId w:val="18"/>
  </w:num>
  <w:num w:numId="125">
    <w:abstractNumId w:val="80"/>
  </w:num>
  <w:num w:numId="126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7">
    <w:abstractNumId w:val="120"/>
  </w:num>
  <w:num w:numId="128">
    <w:abstractNumId w:val="111"/>
  </w:num>
  <w:num w:numId="129">
    <w:abstractNumId w:val="50"/>
  </w:num>
  <w:num w:numId="130">
    <w:abstractNumId w:val="8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28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916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D6E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5CAB"/>
    <w:rsid w:val="00026816"/>
    <w:rsid w:val="000268FB"/>
    <w:rsid w:val="00026CF5"/>
    <w:rsid w:val="0003013E"/>
    <w:rsid w:val="000306C0"/>
    <w:rsid w:val="00030BDC"/>
    <w:rsid w:val="00031216"/>
    <w:rsid w:val="000317A9"/>
    <w:rsid w:val="000319DF"/>
    <w:rsid w:val="00032AF7"/>
    <w:rsid w:val="00033206"/>
    <w:rsid w:val="00033AE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5D36"/>
    <w:rsid w:val="00076CD1"/>
    <w:rsid w:val="00076E4A"/>
    <w:rsid w:val="00076E7A"/>
    <w:rsid w:val="000777C3"/>
    <w:rsid w:val="00077C6F"/>
    <w:rsid w:val="00077EA8"/>
    <w:rsid w:val="000809E8"/>
    <w:rsid w:val="000813A1"/>
    <w:rsid w:val="00082690"/>
    <w:rsid w:val="00082A8F"/>
    <w:rsid w:val="00082FFB"/>
    <w:rsid w:val="00083A9B"/>
    <w:rsid w:val="00083CD9"/>
    <w:rsid w:val="00083D55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010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D65"/>
    <w:rsid w:val="000C31C1"/>
    <w:rsid w:val="000C3BDA"/>
    <w:rsid w:val="000C3D94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8B8"/>
    <w:rsid w:val="000D4AF9"/>
    <w:rsid w:val="000D54A8"/>
    <w:rsid w:val="000D59A3"/>
    <w:rsid w:val="000D5BCD"/>
    <w:rsid w:val="000D5E1D"/>
    <w:rsid w:val="000D64F0"/>
    <w:rsid w:val="000D651B"/>
    <w:rsid w:val="000D6C66"/>
    <w:rsid w:val="000D6FB2"/>
    <w:rsid w:val="000D70BA"/>
    <w:rsid w:val="000D780E"/>
    <w:rsid w:val="000D79B3"/>
    <w:rsid w:val="000D7D65"/>
    <w:rsid w:val="000D7E5A"/>
    <w:rsid w:val="000E1450"/>
    <w:rsid w:val="000E29A9"/>
    <w:rsid w:val="000E2CD9"/>
    <w:rsid w:val="000E3066"/>
    <w:rsid w:val="000E31BD"/>
    <w:rsid w:val="000E3DB9"/>
    <w:rsid w:val="000E478A"/>
    <w:rsid w:val="000E5D02"/>
    <w:rsid w:val="000E6042"/>
    <w:rsid w:val="000E6101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654"/>
    <w:rsid w:val="000F170F"/>
    <w:rsid w:val="000F19D5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097A"/>
    <w:rsid w:val="00102EDE"/>
    <w:rsid w:val="00102F6E"/>
    <w:rsid w:val="00103310"/>
    <w:rsid w:val="00103449"/>
    <w:rsid w:val="0010358C"/>
    <w:rsid w:val="00103DAF"/>
    <w:rsid w:val="001044CA"/>
    <w:rsid w:val="0010459F"/>
    <w:rsid w:val="00104B41"/>
    <w:rsid w:val="00104CBD"/>
    <w:rsid w:val="00104D8F"/>
    <w:rsid w:val="00104EC2"/>
    <w:rsid w:val="00104EC6"/>
    <w:rsid w:val="00105956"/>
    <w:rsid w:val="00105AE6"/>
    <w:rsid w:val="00105CA2"/>
    <w:rsid w:val="00106CD5"/>
    <w:rsid w:val="00106CFE"/>
    <w:rsid w:val="00107733"/>
    <w:rsid w:val="00107C02"/>
    <w:rsid w:val="00110CDF"/>
    <w:rsid w:val="00110D00"/>
    <w:rsid w:val="00112537"/>
    <w:rsid w:val="00112AFC"/>
    <w:rsid w:val="00112D5A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210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36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0981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18B"/>
    <w:rsid w:val="00163758"/>
    <w:rsid w:val="00164072"/>
    <w:rsid w:val="0016407F"/>
    <w:rsid w:val="00164283"/>
    <w:rsid w:val="001644FC"/>
    <w:rsid w:val="001649CD"/>
    <w:rsid w:val="001651CC"/>
    <w:rsid w:val="00165779"/>
    <w:rsid w:val="001657C1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517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CAA"/>
    <w:rsid w:val="001B7E55"/>
    <w:rsid w:val="001C04D3"/>
    <w:rsid w:val="001C0BE9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1EC7"/>
    <w:rsid w:val="001E22A4"/>
    <w:rsid w:val="001E246D"/>
    <w:rsid w:val="001E2CF5"/>
    <w:rsid w:val="001E2F49"/>
    <w:rsid w:val="001E3132"/>
    <w:rsid w:val="001E3EA3"/>
    <w:rsid w:val="001E427B"/>
    <w:rsid w:val="001E51B7"/>
    <w:rsid w:val="001E55FB"/>
    <w:rsid w:val="001E5718"/>
    <w:rsid w:val="001E6A5A"/>
    <w:rsid w:val="001E78EB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ABF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A3D"/>
    <w:rsid w:val="00203DA7"/>
    <w:rsid w:val="0020418C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95F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4C1"/>
    <w:rsid w:val="0023561C"/>
    <w:rsid w:val="002357F7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7D7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2E15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770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2DF6"/>
    <w:rsid w:val="00283111"/>
    <w:rsid w:val="002839A5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62A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04B"/>
    <w:rsid w:val="002B41DD"/>
    <w:rsid w:val="002B44CC"/>
    <w:rsid w:val="002B45DE"/>
    <w:rsid w:val="002B585D"/>
    <w:rsid w:val="002B5E22"/>
    <w:rsid w:val="002B63FD"/>
    <w:rsid w:val="002B67CF"/>
    <w:rsid w:val="002B6ECF"/>
    <w:rsid w:val="002B775F"/>
    <w:rsid w:val="002B7A38"/>
    <w:rsid w:val="002B7CF4"/>
    <w:rsid w:val="002C0B37"/>
    <w:rsid w:val="002C1587"/>
    <w:rsid w:val="002C25BD"/>
    <w:rsid w:val="002C2664"/>
    <w:rsid w:val="002C300F"/>
    <w:rsid w:val="002C3149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07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9ED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707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341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8E8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35A"/>
    <w:rsid w:val="00345B80"/>
    <w:rsid w:val="00345E57"/>
    <w:rsid w:val="00345F05"/>
    <w:rsid w:val="0034617B"/>
    <w:rsid w:val="00346623"/>
    <w:rsid w:val="00346DC9"/>
    <w:rsid w:val="00346E81"/>
    <w:rsid w:val="003478F2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43C4"/>
    <w:rsid w:val="00354485"/>
    <w:rsid w:val="00354558"/>
    <w:rsid w:val="00355864"/>
    <w:rsid w:val="003559F6"/>
    <w:rsid w:val="00355ECF"/>
    <w:rsid w:val="0035628A"/>
    <w:rsid w:val="0035651B"/>
    <w:rsid w:val="00357904"/>
    <w:rsid w:val="00357C00"/>
    <w:rsid w:val="00357C74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2E26"/>
    <w:rsid w:val="00363237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3E54"/>
    <w:rsid w:val="003746A0"/>
    <w:rsid w:val="003747C3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554"/>
    <w:rsid w:val="003818A0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13"/>
    <w:rsid w:val="003A0D67"/>
    <w:rsid w:val="003A1440"/>
    <w:rsid w:val="003A14B4"/>
    <w:rsid w:val="003A2535"/>
    <w:rsid w:val="003A2AEE"/>
    <w:rsid w:val="003A2BB8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9F7"/>
    <w:rsid w:val="003A6BB8"/>
    <w:rsid w:val="003A7276"/>
    <w:rsid w:val="003A7478"/>
    <w:rsid w:val="003A7598"/>
    <w:rsid w:val="003A75C6"/>
    <w:rsid w:val="003A75FB"/>
    <w:rsid w:val="003A7B9B"/>
    <w:rsid w:val="003B0B45"/>
    <w:rsid w:val="003B14BF"/>
    <w:rsid w:val="003B1B49"/>
    <w:rsid w:val="003B1E42"/>
    <w:rsid w:val="003B2195"/>
    <w:rsid w:val="003B23B2"/>
    <w:rsid w:val="003B252B"/>
    <w:rsid w:val="003B2863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B7FE9"/>
    <w:rsid w:val="003C0896"/>
    <w:rsid w:val="003C12F2"/>
    <w:rsid w:val="003C1558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343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64F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67B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087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4DBA"/>
    <w:rsid w:val="004651F3"/>
    <w:rsid w:val="00465E93"/>
    <w:rsid w:val="0046686B"/>
    <w:rsid w:val="00466B7F"/>
    <w:rsid w:val="00466EEA"/>
    <w:rsid w:val="00467965"/>
    <w:rsid w:val="00467D4F"/>
    <w:rsid w:val="00470221"/>
    <w:rsid w:val="004702EC"/>
    <w:rsid w:val="0047033D"/>
    <w:rsid w:val="00470B08"/>
    <w:rsid w:val="00470B27"/>
    <w:rsid w:val="00470F74"/>
    <w:rsid w:val="00471665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0D7C"/>
    <w:rsid w:val="0048112D"/>
    <w:rsid w:val="004820EA"/>
    <w:rsid w:val="00482838"/>
    <w:rsid w:val="00483874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261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CB9"/>
    <w:rsid w:val="004C0D35"/>
    <w:rsid w:val="004C1460"/>
    <w:rsid w:val="004C1ECA"/>
    <w:rsid w:val="004C27B0"/>
    <w:rsid w:val="004C28E4"/>
    <w:rsid w:val="004C334F"/>
    <w:rsid w:val="004C3EBA"/>
    <w:rsid w:val="004C4A7C"/>
    <w:rsid w:val="004C4AD8"/>
    <w:rsid w:val="004C522B"/>
    <w:rsid w:val="004C54D4"/>
    <w:rsid w:val="004C569F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3B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EE4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314"/>
    <w:rsid w:val="0051702A"/>
    <w:rsid w:val="00517E3C"/>
    <w:rsid w:val="0052067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352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C69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916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1B88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90D"/>
    <w:rsid w:val="005571F0"/>
    <w:rsid w:val="00557B2C"/>
    <w:rsid w:val="00557B9B"/>
    <w:rsid w:val="00557CB6"/>
    <w:rsid w:val="00560A9F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08E"/>
    <w:rsid w:val="00571877"/>
    <w:rsid w:val="00573061"/>
    <w:rsid w:val="005733E9"/>
    <w:rsid w:val="00573A89"/>
    <w:rsid w:val="00573EF9"/>
    <w:rsid w:val="00573F26"/>
    <w:rsid w:val="00573F3B"/>
    <w:rsid w:val="00574061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1FE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5E74"/>
    <w:rsid w:val="00596708"/>
    <w:rsid w:val="00596AC3"/>
    <w:rsid w:val="00596CFA"/>
    <w:rsid w:val="00597CC3"/>
    <w:rsid w:val="005A007C"/>
    <w:rsid w:val="005A01B6"/>
    <w:rsid w:val="005A082C"/>
    <w:rsid w:val="005A09B8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79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49E"/>
    <w:rsid w:val="005D3442"/>
    <w:rsid w:val="005D43EF"/>
    <w:rsid w:val="005D46C4"/>
    <w:rsid w:val="005D5010"/>
    <w:rsid w:val="005D5BCE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83B"/>
    <w:rsid w:val="005E3C70"/>
    <w:rsid w:val="005E3F68"/>
    <w:rsid w:val="005E408F"/>
    <w:rsid w:val="005E4C78"/>
    <w:rsid w:val="005E4D15"/>
    <w:rsid w:val="005E5127"/>
    <w:rsid w:val="005E68D9"/>
    <w:rsid w:val="005E6D66"/>
    <w:rsid w:val="005E6F93"/>
    <w:rsid w:val="005E711E"/>
    <w:rsid w:val="005E7246"/>
    <w:rsid w:val="005E730A"/>
    <w:rsid w:val="005E76DB"/>
    <w:rsid w:val="005F0510"/>
    <w:rsid w:val="005F0863"/>
    <w:rsid w:val="005F102E"/>
    <w:rsid w:val="005F1BAB"/>
    <w:rsid w:val="005F1F86"/>
    <w:rsid w:val="005F269A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12B"/>
    <w:rsid w:val="006067FB"/>
    <w:rsid w:val="00606B0B"/>
    <w:rsid w:val="0060760B"/>
    <w:rsid w:val="00610314"/>
    <w:rsid w:val="00610B1F"/>
    <w:rsid w:val="0061179F"/>
    <w:rsid w:val="00612469"/>
    <w:rsid w:val="00612473"/>
    <w:rsid w:val="006128A3"/>
    <w:rsid w:val="00613430"/>
    <w:rsid w:val="00613DED"/>
    <w:rsid w:val="00613E17"/>
    <w:rsid w:val="00614541"/>
    <w:rsid w:val="006145CB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B21"/>
    <w:rsid w:val="00625DAC"/>
    <w:rsid w:val="00626212"/>
    <w:rsid w:val="006269C8"/>
    <w:rsid w:val="006270E6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5B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D53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9E"/>
    <w:rsid w:val="006507D9"/>
    <w:rsid w:val="00650908"/>
    <w:rsid w:val="00650A8E"/>
    <w:rsid w:val="00651393"/>
    <w:rsid w:val="006522CE"/>
    <w:rsid w:val="00652AE9"/>
    <w:rsid w:val="006531E0"/>
    <w:rsid w:val="0065462C"/>
    <w:rsid w:val="0065541E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4C1"/>
    <w:rsid w:val="006700D0"/>
    <w:rsid w:val="0067016C"/>
    <w:rsid w:val="006716B4"/>
    <w:rsid w:val="00671C5D"/>
    <w:rsid w:val="00671EB5"/>
    <w:rsid w:val="00672938"/>
    <w:rsid w:val="00672FF7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CDA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4E22"/>
    <w:rsid w:val="006B5B43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1AB1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A65"/>
    <w:rsid w:val="006D6EBC"/>
    <w:rsid w:val="006D7104"/>
    <w:rsid w:val="006D7D15"/>
    <w:rsid w:val="006E03DE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48B"/>
    <w:rsid w:val="006F252D"/>
    <w:rsid w:val="006F25F4"/>
    <w:rsid w:val="006F2768"/>
    <w:rsid w:val="006F2C61"/>
    <w:rsid w:val="006F2D29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BC4"/>
    <w:rsid w:val="007154DE"/>
    <w:rsid w:val="00715BBD"/>
    <w:rsid w:val="00715D1A"/>
    <w:rsid w:val="0071655E"/>
    <w:rsid w:val="007170D5"/>
    <w:rsid w:val="007172F8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35F"/>
    <w:rsid w:val="007456DE"/>
    <w:rsid w:val="007458E2"/>
    <w:rsid w:val="00746FFC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1F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099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3C9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E97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0A0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3C"/>
    <w:rsid w:val="007A789D"/>
    <w:rsid w:val="007A7C73"/>
    <w:rsid w:val="007A7CCC"/>
    <w:rsid w:val="007B01E2"/>
    <w:rsid w:val="007B0295"/>
    <w:rsid w:val="007B05C7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3E19"/>
    <w:rsid w:val="007C42D8"/>
    <w:rsid w:val="007C52F2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31BF"/>
    <w:rsid w:val="007E32EE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1FB5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1240"/>
    <w:rsid w:val="0080229B"/>
    <w:rsid w:val="008022DD"/>
    <w:rsid w:val="0080240C"/>
    <w:rsid w:val="00802954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C09"/>
    <w:rsid w:val="00811E3E"/>
    <w:rsid w:val="00812B36"/>
    <w:rsid w:val="00813A4A"/>
    <w:rsid w:val="00813B38"/>
    <w:rsid w:val="00815BB0"/>
    <w:rsid w:val="00815C4E"/>
    <w:rsid w:val="00816BCE"/>
    <w:rsid w:val="00816D9B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750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40045"/>
    <w:rsid w:val="008403F5"/>
    <w:rsid w:val="00840E12"/>
    <w:rsid w:val="00840EF5"/>
    <w:rsid w:val="0084198E"/>
    <w:rsid w:val="00841AA7"/>
    <w:rsid w:val="008437D6"/>
    <w:rsid w:val="008438E7"/>
    <w:rsid w:val="00843A2D"/>
    <w:rsid w:val="00843BB9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0D"/>
    <w:rsid w:val="008528B0"/>
    <w:rsid w:val="00852D98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6F0D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AA"/>
    <w:rsid w:val="0089331F"/>
    <w:rsid w:val="00893B23"/>
    <w:rsid w:val="00893E55"/>
    <w:rsid w:val="00894377"/>
    <w:rsid w:val="008951E5"/>
    <w:rsid w:val="00895575"/>
    <w:rsid w:val="00895654"/>
    <w:rsid w:val="0089636B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173"/>
    <w:rsid w:val="008B142B"/>
    <w:rsid w:val="008B1929"/>
    <w:rsid w:val="008B2089"/>
    <w:rsid w:val="008B3204"/>
    <w:rsid w:val="008B3312"/>
    <w:rsid w:val="008B4938"/>
    <w:rsid w:val="008B5103"/>
    <w:rsid w:val="008B5471"/>
    <w:rsid w:val="008B6B6F"/>
    <w:rsid w:val="008B7352"/>
    <w:rsid w:val="008B7BC3"/>
    <w:rsid w:val="008B7F74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A5E"/>
    <w:rsid w:val="008C7B82"/>
    <w:rsid w:val="008C7EFC"/>
    <w:rsid w:val="008D10C3"/>
    <w:rsid w:val="008D127D"/>
    <w:rsid w:val="008D1731"/>
    <w:rsid w:val="008D2A66"/>
    <w:rsid w:val="008D2C7C"/>
    <w:rsid w:val="008D348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35C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722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1884"/>
    <w:rsid w:val="00911C75"/>
    <w:rsid w:val="00911FAC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17731"/>
    <w:rsid w:val="0091788A"/>
    <w:rsid w:val="00920353"/>
    <w:rsid w:val="0092087A"/>
    <w:rsid w:val="0092154B"/>
    <w:rsid w:val="009216D0"/>
    <w:rsid w:val="00921D61"/>
    <w:rsid w:val="009223B9"/>
    <w:rsid w:val="00924684"/>
    <w:rsid w:val="009248A0"/>
    <w:rsid w:val="009251FC"/>
    <w:rsid w:val="00925C25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0E93"/>
    <w:rsid w:val="009410D2"/>
    <w:rsid w:val="009414AC"/>
    <w:rsid w:val="009421D5"/>
    <w:rsid w:val="009428B8"/>
    <w:rsid w:val="00942DD1"/>
    <w:rsid w:val="00942E94"/>
    <w:rsid w:val="009436E8"/>
    <w:rsid w:val="00943712"/>
    <w:rsid w:val="00944023"/>
    <w:rsid w:val="0094405A"/>
    <w:rsid w:val="0094429C"/>
    <w:rsid w:val="00944517"/>
    <w:rsid w:val="00945435"/>
    <w:rsid w:val="00945693"/>
    <w:rsid w:val="00945A23"/>
    <w:rsid w:val="00946371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8F7"/>
    <w:rsid w:val="00952BB5"/>
    <w:rsid w:val="00952E45"/>
    <w:rsid w:val="009532B6"/>
    <w:rsid w:val="0095371F"/>
    <w:rsid w:val="009538CA"/>
    <w:rsid w:val="00953C50"/>
    <w:rsid w:val="00954337"/>
    <w:rsid w:val="00954B8D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32C"/>
    <w:rsid w:val="00965516"/>
    <w:rsid w:val="00965602"/>
    <w:rsid w:val="009659E9"/>
    <w:rsid w:val="00965B7E"/>
    <w:rsid w:val="00966497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3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5EB7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885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909"/>
    <w:rsid w:val="00997FDD"/>
    <w:rsid w:val="009A0095"/>
    <w:rsid w:val="009A0A43"/>
    <w:rsid w:val="009A0DF6"/>
    <w:rsid w:val="009A1845"/>
    <w:rsid w:val="009A1C04"/>
    <w:rsid w:val="009A2680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422"/>
    <w:rsid w:val="009A654B"/>
    <w:rsid w:val="009A68C1"/>
    <w:rsid w:val="009A712A"/>
    <w:rsid w:val="009A7873"/>
    <w:rsid w:val="009B0486"/>
    <w:rsid w:val="009B0971"/>
    <w:rsid w:val="009B09AB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26C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22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49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F01E2"/>
    <w:rsid w:val="009F0297"/>
    <w:rsid w:val="009F042F"/>
    <w:rsid w:val="009F0BE6"/>
    <w:rsid w:val="009F3A54"/>
    <w:rsid w:val="009F45B5"/>
    <w:rsid w:val="009F4C28"/>
    <w:rsid w:val="009F5305"/>
    <w:rsid w:val="009F5B1A"/>
    <w:rsid w:val="009F5C5B"/>
    <w:rsid w:val="009F6CC0"/>
    <w:rsid w:val="009F6EA4"/>
    <w:rsid w:val="009F78B9"/>
    <w:rsid w:val="009F79AC"/>
    <w:rsid w:val="00A0025D"/>
    <w:rsid w:val="00A00837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4C7"/>
    <w:rsid w:val="00A257F0"/>
    <w:rsid w:val="00A25A77"/>
    <w:rsid w:val="00A25BD3"/>
    <w:rsid w:val="00A25C09"/>
    <w:rsid w:val="00A25C2A"/>
    <w:rsid w:val="00A25D11"/>
    <w:rsid w:val="00A25E1D"/>
    <w:rsid w:val="00A26C05"/>
    <w:rsid w:val="00A27972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A0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4F5"/>
    <w:rsid w:val="00A439A2"/>
    <w:rsid w:val="00A4408F"/>
    <w:rsid w:val="00A442A3"/>
    <w:rsid w:val="00A46856"/>
    <w:rsid w:val="00A4701E"/>
    <w:rsid w:val="00A50341"/>
    <w:rsid w:val="00A50FE0"/>
    <w:rsid w:val="00A51957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DD6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39D7"/>
    <w:rsid w:val="00A65165"/>
    <w:rsid w:val="00A658F4"/>
    <w:rsid w:val="00A65929"/>
    <w:rsid w:val="00A65C5C"/>
    <w:rsid w:val="00A661C1"/>
    <w:rsid w:val="00A66C6B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6D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CA4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AAD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7AB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2F38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7C4"/>
    <w:rsid w:val="00B12AF6"/>
    <w:rsid w:val="00B132B5"/>
    <w:rsid w:val="00B13730"/>
    <w:rsid w:val="00B13778"/>
    <w:rsid w:val="00B138A5"/>
    <w:rsid w:val="00B1390F"/>
    <w:rsid w:val="00B1429A"/>
    <w:rsid w:val="00B14A25"/>
    <w:rsid w:val="00B14EB6"/>
    <w:rsid w:val="00B152F4"/>
    <w:rsid w:val="00B1536F"/>
    <w:rsid w:val="00B15776"/>
    <w:rsid w:val="00B166BB"/>
    <w:rsid w:val="00B1684B"/>
    <w:rsid w:val="00B16B42"/>
    <w:rsid w:val="00B16CCB"/>
    <w:rsid w:val="00B17087"/>
    <w:rsid w:val="00B17307"/>
    <w:rsid w:val="00B17829"/>
    <w:rsid w:val="00B2069A"/>
    <w:rsid w:val="00B207DA"/>
    <w:rsid w:val="00B21141"/>
    <w:rsid w:val="00B222D7"/>
    <w:rsid w:val="00B23199"/>
    <w:rsid w:val="00B23D07"/>
    <w:rsid w:val="00B2440A"/>
    <w:rsid w:val="00B24803"/>
    <w:rsid w:val="00B2565A"/>
    <w:rsid w:val="00B2580D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4AF"/>
    <w:rsid w:val="00B306EC"/>
    <w:rsid w:val="00B30B67"/>
    <w:rsid w:val="00B3109E"/>
    <w:rsid w:val="00B31978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2530"/>
    <w:rsid w:val="00B4321B"/>
    <w:rsid w:val="00B4326E"/>
    <w:rsid w:val="00B4332F"/>
    <w:rsid w:val="00B436D1"/>
    <w:rsid w:val="00B438D3"/>
    <w:rsid w:val="00B443F6"/>
    <w:rsid w:val="00B45147"/>
    <w:rsid w:val="00B4547B"/>
    <w:rsid w:val="00B45598"/>
    <w:rsid w:val="00B455AA"/>
    <w:rsid w:val="00B458E2"/>
    <w:rsid w:val="00B45BC9"/>
    <w:rsid w:val="00B45D9D"/>
    <w:rsid w:val="00B46DEB"/>
    <w:rsid w:val="00B47491"/>
    <w:rsid w:val="00B47521"/>
    <w:rsid w:val="00B4787D"/>
    <w:rsid w:val="00B50D1C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81A"/>
    <w:rsid w:val="00B87DD0"/>
    <w:rsid w:val="00B90022"/>
    <w:rsid w:val="00B902BE"/>
    <w:rsid w:val="00B90A84"/>
    <w:rsid w:val="00B91E33"/>
    <w:rsid w:val="00B91E61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A7D9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045A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0B"/>
    <w:rsid w:val="00BC7C75"/>
    <w:rsid w:val="00BD072E"/>
    <w:rsid w:val="00BD0CD5"/>
    <w:rsid w:val="00BD0D0C"/>
    <w:rsid w:val="00BD0EE3"/>
    <w:rsid w:val="00BD1040"/>
    <w:rsid w:val="00BD1D34"/>
    <w:rsid w:val="00BD1E1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394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0D5"/>
    <w:rsid w:val="00BE72A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AD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3F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53AF"/>
    <w:rsid w:val="00C36D9E"/>
    <w:rsid w:val="00C37303"/>
    <w:rsid w:val="00C373DE"/>
    <w:rsid w:val="00C37BEC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24B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137"/>
    <w:rsid w:val="00C536C5"/>
    <w:rsid w:val="00C54433"/>
    <w:rsid w:val="00C54976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72B"/>
    <w:rsid w:val="00C70DC1"/>
    <w:rsid w:val="00C713DA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EFD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2F6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798"/>
    <w:rsid w:val="00CA294D"/>
    <w:rsid w:val="00CA2A7C"/>
    <w:rsid w:val="00CA2CD9"/>
    <w:rsid w:val="00CA3023"/>
    <w:rsid w:val="00CA370E"/>
    <w:rsid w:val="00CA37C1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92A"/>
    <w:rsid w:val="00CC7F0C"/>
    <w:rsid w:val="00CD00B1"/>
    <w:rsid w:val="00CD00C0"/>
    <w:rsid w:val="00CD01B0"/>
    <w:rsid w:val="00CD05B6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C3A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4A5C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846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551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DA1"/>
    <w:rsid w:val="00D36443"/>
    <w:rsid w:val="00D36D49"/>
    <w:rsid w:val="00D407B5"/>
    <w:rsid w:val="00D40D51"/>
    <w:rsid w:val="00D40EE1"/>
    <w:rsid w:val="00D41CAD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470AA"/>
    <w:rsid w:val="00D50C73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0678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4DC"/>
    <w:rsid w:val="00D65714"/>
    <w:rsid w:val="00D658DC"/>
    <w:rsid w:val="00D66ED2"/>
    <w:rsid w:val="00D67154"/>
    <w:rsid w:val="00D706B8"/>
    <w:rsid w:val="00D712AC"/>
    <w:rsid w:val="00D71386"/>
    <w:rsid w:val="00D715EC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2FA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202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432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1635"/>
    <w:rsid w:val="00DD2DF4"/>
    <w:rsid w:val="00DD32B6"/>
    <w:rsid w:val="00DD3AD1"/>
    <w:rsid w:val="00DD42E4"/>
    <w:rsid w:val="00DD4D9F"/>
    <w:rsid w:val="00DD56F6"/>
    <w:rsid w:val="00DD668B"/>
    <w:rsid w:val="00DD69E2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DBA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C71"/>
    <w:rsid w:val="00E07EEC"/>
    <w:rsid w:val="00E103D0"/>
    <w:rsid w:val="00E103E3"/>
    <w:rsid w:val="00E10459"/>
    <w:rsid w:val="00E10F2D"/>
    <w:rsid w:val="00E11949"/>
    <w:rsid w:val="00E11C4B"/>
    <w:rsid w:val="00E1203C"/>
    <w:rsid w:val="00E120D9"/>
    <w:rsid w:val="00E12316"/>
    <w:rsid w:val="00E12F65"/>
    <w:rsid w:val="00E13670"/>
    <w:rsid w:val="00E13C3B"/>
    <w:rsid w:val="00E13F2D"/>
    <w:rsid w:val="00E14079"/>
    <w:rsid w:val="00E14411"/>
    <w:rsid w:val="00E14651"/>
    <w:rsid w:val="00E14860"/>
    <w:rsid w:val="00E14B04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C40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B1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189"/>
    <w:rsid w:val="00E546CB"/>
    <w:rsid w:val="00E55F04"/>
    <w:rsid w:val="00E56543"/>
    <w:rsid w:val="00E56E1C"/>
    <w:rsid w:val="00E57261"/>
    <w:rsid w:val="00E5751E"/>
    <w:rsid w:val="00E57758"/>
    <w:rsid w:val="00E57F81"/>
    <w:rsid w:val="00E6015A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136"/>
    <w:rsid w:val="00E875D3"/>
    <w:rsid w:val="00E90312"/>
    <w:rsid w:val="00E90736"/>
    <w:rsid w:val="00E90B3C"/>
    <w:rsid w:val="00E90D3D"/>
    <w:rsid w:val="00E91297"/>
    <w:rsid w:val="00E91338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5C8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1DCF"/>
    <w:rsid w:val="00EB2386"/>
    <w:rsid w:val="00EB28F8"/>
    <w:rsid w:val="00EB29B5"/>
    <w:rsid w:val="00EB31AA"/>
    <w:rsid w:val="00EB333E"/>
    <w:rsid w:val="00EB3CC9"/>
    <w:rsid w:val="00EB4410"/>
    <w:rsid w:val="00EB54C7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27"/>
    <w:rsid w:val="00EE3F79"/>
    <w:rsid w:val="00EE412C"/>
    <w:rsid w:val="00EE5356"/>
    <w:rsid w:val="00EE627C"/>
    <w:rsid w:val="00EE6D32"/>
    <w:rsid w:val="00EE71E4"/>
    <w:rsid w:val="00EE7AC4"/>
    <w:rsid w:val="00EF086D"/>
    <w:rsid w:val="00EF171E"/>
    <w:rsid w:val="00EF181A"/>
    <w:rsid w:val="00EF20FD"/>
    <w:rsid w:val="00EF248D"/>
    <w:rsid w:val="00EF249A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9C3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3B"/>
    <w:rsid w:val="00F06A7F"/>
    <w:rsid w:val="00F0739E"/>
    <w:rsid w:val="00F07BF2"/>
    <w:rsid w:val="00F10A77"/>
    <w:rsid w:val="00F10CAA"/>
    <w:rsid w:val="00F117C0"/>
    <w:rsid w:val="00F119FD"/>
    <w:rsid w:val="00F11E0E"/>
    <w:rsid w:val="00F11FD8"/>
    <w:rsid w:val="00F1255F"/>
    <w:rsid w:val="00F129D7"/>
    <w:rsid w:val="00F12E30"/>
    <w:rsid w:val="00F13E0D"/>
    <w:rsid w:val="00F14A85"/>
    <w:rsid w:val="00F14F8D"/>
    <w:rsid w:val="00F15410"/>
    <w:rsid w:val="00F167CF"/>
    <w:rsid w:val="00F16DD8"/>
    <w:rsid w:val="00F1778C"/>
    <w:rsid w:val="00F17EE9"/>
    <w:rsid w:val="00F20032"/>
    <w:rsid w:val="00F20359"/>
    <w:rsid w:val="00F20D39"/>
    <w:rsid w:val="00F21008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4640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821"/>
    <w:rsid w:val="00F36D4F"/>
    <w:rsid w:val="00F36F8C"/>
    <w:rsid w:val="00F3711C"/>
    <w:rsid w:val="00F40A9B"/>
    <w:rsid w:val="00F40C8F"/>
    <w:rsid w:val="00F4107F"/>
    <w:rsid w:val="00F41396"/>
    <w:rsid w:val="00F413FD"/>
    <w:rsid w:val="00F41854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7DA"/>
    <w:rsid w:val="00F45FAE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3D1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4926"/>
    <w:rsid w:val="00F651EB"/>
    <w:rsid w:val="00F65E69"/>
    <w:rsid w:val="00F67306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268"/>
    <w:rsid w:val="00F81BA8"/>
    <w:rsid w:val="00F81BFB"/>
    <w:rsid w:val="00F828DD"/>
    <w:rsid w:val="00F83F4E"/>
    <w:rsid w:val="00F841F9"/>
    <w:rsid w:val="00F84335"/>
    <w:rsid w:val="00F84382"/>
    <w:rsid w:val="00F8494A"/>
    <w:rsid w:val="00F85318"/>
    <w:rsid w:val="00F854AD"/>
    <w:rsid w:val="00F85956"/>
    <w:rsid w:val="00F85A3B"/>
    <w:rsid w:val="00F85C72"/>
    <w:rsid w:val="00F85FA1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3E76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71B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352"/>
    <w:rsid w:val="00FD5454"/>
    <w:rsid w:val="00FD5895"/>
    <w:rsid w:val="00FD5EA7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02C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  <w14:docId w14:val="30E80259"/>
  <w15:docId w15:val="{2FBDE44C-F60F-4C48-9AA8-679D9C5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/>
      <w:jc w:val="both"/>
    </w:pPr>
    <w:rPr>
      <w:rFonts w:ascii="Tahoma" w:eastAsia="Times New Roman" w:hAnsi="Tahoma" w:cs="Tahoma"/>
      <w:sz w:val="24"/>
      <w:szCs w:val="24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rPr>
      <w:rFonts w:ascii="Tahoma" w:eastAsia="Times New Roman" w:hAnsi="Tahoma" w:cs="Tahoma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line="240" w:lineRule="exact"/>
    </w:pPr>
    <w:rPr>
      <w:rFonts w:ascii="Helv" w:eastAsia="Times New Roman" w:hAnsi="Helv"/>
      <w:lang w:val="de-DE" w:eastAsia="en-US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line="260" w:lineRule="exact"/>
      <w:ind w:left="3119" w:hanging="3119"/>
    </w:pPr>
    <w:rPr>
      <w:rFonts w:ascii="Helv" w:eastAsia="Times New Roman" w:hAnsi="Helv"/>
      <w:sz w:val="22"/>
      <w:lang w:val="de-DE" w:eastAsia="en-US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="Calibr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="Calibri" w:cs="Times New Roman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jc w:val="center"/>
    </w:pPr>
    <w:rPr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rPr>
      <w:rFonts w:ascii="Tahoma" w:hAnsi="Tahoma" w:cs="Tahoma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77"/>
      </w:numPr>
    </w:pPr>
  </w:style>
  <w:style w:type="table" w:customStyle="1" w:styleId="MediumShading1-Accent111">
    <w:name w:val="Medium Shading 1 - Accent 111"/>
    <w:uiPriority w:val="99"/>
    <w:rsid w:val="00F602D0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uiPriority w:val="30"/>
    <w:rsid w:val="00F602D0"/>
    <w:rPr>
      <w:rFonts w:ascii="Tahoma" w:eastAsia="Times New Roman" w:hAnsi="Tahoma" w:cs="Tahoma"/>
      <w:i/>
      <w:iCs/>
      <w:color w:val="4F81BD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="Calibr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="Calibr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="Calibr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CharStyle14">
    <w:name w:val="Char Style 14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="Calibri" w:eastAsia="Calibri" w:hAnsi="Calibri" w:cs="Times New Roman"/>
      <w:sz w:val="23"/>
      <w:szCs w:val="23"/>
      <w:lang w:eastAsia="en-US"/>
    </w:rPr>
  </w:style>
  <w:style w:type="character" w:customStyle="1" w:styleId="CharStyle16">
    <w:name w:val="Char Style 16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Calibri" w:eastAsia="Calibri" w:hAnsi="Calibri" w:cs="Times New Roman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="Calibri" w:eastAsia="Calibri" w:hAnsi="Calibri" w:cs="Times New Roman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="Calibri" w:eastAsia="Calibri" w:hAnsi="Calibri" w:cs="Times New Roman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="Calibri" w:eastAsia="Calibri" w:hAnsi="Calibri" w:cs="Times New Roman"/>
      <w:spacing w:val="20"/>
      <w:sz w:val="21"/>
      <w:szCs w:val="21"/>
      <w:lang w:eastAsia="en-US"/>
    </w:rPr>
  </w:style>
  <w:style w:type="character" w:customStyle="1" w:styleId="CharStyle33">
    <w:name w:val="Char Style 33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="Calibri" w:eastAsia="Calibri" w:hAnsi="Calibri" w:cs="Times New Roman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="Calibri" w:eastAsia="Calibri" w:hAnsi="Calibri" w:cs="Times New Roman"/>
      <w:spacing w:val="40"/>
      <w:sz w:val="19"/>
      <w:szCs w:val="19"/>
      <w:lang w:eastAsia="en-US"/>
    </w:rPr>
  </w:style>
  <w:style w:type="character" w:customStyle="1" w:styleId="CharStyle38">
    <w:name w:val="Char Style 38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="Calibri" w:eastAsia="Calibri" w:hAnsi="Calibri" w:cs="Times New Roman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CharStyle46">
    <w:name w:val="Char Style 46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="Calibri" w:eastAsia="Calibri" w:hAnsi="Calibri" w:cs="Times New Roman"/>
      <w:sz w:val="23"/>
      <w:szCs w:val="23"/>
      <w:lang w:eastAsia="en-US"/>
    </w:rPr>
  </w:style>
  <w:style w:type="character" w:customStyle="1" w:styleId="CharStyle52">
    <w:name w:val="Char Style 52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="Calibri" w:eastAsia="Calibri" w:hAnsi="Calibri" w:cs="Times New Roman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harStyle15">
    <w:name w:val="Char Style 15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/>
      <w:jc w:val="both"/>
    </w:pPr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rPr>
      <w:rFonts w:ascii="Arial" w:hAnsi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rsid w:val="005A7781"/>
    <w:pPr>
      <w:spacing w:after="200" w:line="276" w:lineRule="auto"/>
    </w:pPr>
    <w:rPr>
      <w:rFonts w:cs="Calibri"/>
      <w:color w:val="000000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3"/>
      </w:numPr>
    </w:pPr>
  </w:style>
  <w:style w:type="numbering" w:customStyle="1" w:styleId="Zaimportowanystyl2">
    <w:name w:val="Zaimportowany styl 2"/>
    <w:rsid w:val="00FE5583"/>
    <w:pPr>
      <w:numPr>
        <w:numId w:val="64"/>
      </w:numPr>
    </w:pPr>
  </w:style>
  <w:style w:type="numbering" w:customStyle="1" w:styleId="Zaimportowanystyl3">
    <w:name w:val="Zaimportowany styl 3"/>
    <w:rsid w:val="00FE5583"/>
    <w:pPr>
      <w:numPr>
        <w:numId w:val="65"/>
      </w:numPr>
    </w:pPr>
  </w:style>
  <w:style w:type="numbering" w:customStyle="1" w:styleId="Zaimportowanystyl4">
    <w:name w:val="Zaimportowany styl 4"/>
    <w:rsid w:val="00FE5583"/>
    <w:pPr>
      <w:numPr>
        <w:numId w:val="66"/>
      </w:numPr>
    </w:pPr>
  </w:style>
  <w:style w:type="numbering" w:customStyle="1" w:styleId="Zaimportowanystyl5">
    <w:name w:val="Zaimportowany styl 5"/>
    <w:rsid w:val="00FE5583"/>
    <w:pPr>
      <w:numPr>
        <w:numId w:val="67"/>
      </w:numPr>
    </w:pPr>
  </w:style>
  <w:style w:type="numbering" w:customStyle="1" w:styleId="Zaimportowanystyl6">
    <w:name w:val="Zaimportowany styl 6"/>
    <w:rsid w:val="00FE5583"/>
    <w:pPr>
      <w:numPr>
        <w:numId w:val="68"/>
      </w:numPr>
    </w:pPr>
  </w:style>
  <w:style w:type="numbering" w:customStyle="1" w:styleId="Zaimportowanystyl7">
    <w:name w:val="Zaimportowany styl 7"/>
    <w:rsid w:val="00FE5583"/>
    <w:pPr>
      <w:numPr>
        <w:numId w:val="69"/>
      </w:numPr>
    </w:pPr>
  </w:style>
  <w:style w:type="numbering" w:customStyle="1" w:styleId="Zaimportowanystyl8">
    <w:name w:val="Zaimportowany styl 8"/>
    <w:rsid w:val="00FE5583"/>
    <w:pPr>
      <w:numPr>
        <w:numId w:val="70"/>
      </w:numPr>
    </w:pPr>
  </w:style>
  <w:style w:type="character" w:customStyle="1" w:styleId="BrakA">
    <w:name w:val="Brak A"/>
    <w:rsid w:val="000F1654"/>
  </w:style>
  <w:style w:type="numbering" w:customStyle="1" w:styleId="Zaimportowanystyl36">
    <w:name w:val="Zaimportowany styl 36"/>
    <w:rsid w:val="000F1654"/>
    <w:pPr>
      <w:numPr>
        <w:numId w:val="71"/>
      </w:numPr>
    </w:pPr>
  </w:style>
  <w:style w:type="numbering" w:customStyle="1" w:styleId="Zaimportowanystyl11">
    <w:name w:val="Zaimportowany styl 11"/>
    <w:rsid w:val="000F1654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E30DB1"/>
  </w:style>
  <w:style w:type="table" w:customStyle="1" w:styleId="TableNormal11">
    <w:name w:val="Table Normal11"/>
    <w:rsid w:val="00E30DB1"/>
    <w:pPr>
      <w:spacing w:after="200" w:line="276" w:lineRule="auto"/>
    </w:pPr>
    <w:rPr>
      <w:rFonts w:cs="Calibri"/>
      <w:color w:val="000000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E30DB1"/>
  </w:style>
  <w:style w:type="numbering" w:customStyle="1" w:styleId="Zaimportowanystyl111">
    <w:name w:val="Zaimportowany styl 111"/>
    <w:rsid w:val="00E30DB1"/>
  </w:style>
  <w:style w:type="table" w:customStyle="1" w:styleId="Tabela-Siatka8">
    <w:name w:val="Tabela - Siatka8"/>
    <w:basedOn w:val="Standardowy"/>
    <w:next w:val="Tabela-Siatka"/>
    <w:uiPriority w:val="39"/>
    <w:rsid w:val="00A4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104EC6"/>
  </w:style>
  <w:style w:type="table" w:customStyle="1" w:styleId="Tabela-Siatka9">
    <w:name w:val="Tabela - Siatka9"/>
    <w:basedOn w:val="Standardowy"/>
    <w:next w:val="Tabela-Siatka"/>
    <w:uiPriority w:val="59"/>
    <w:rsid w:val="001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104E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25">
    <w:name w:val="Styl25"/>
    <w:uiPriority w:val="99"/>
    <w:rsid w:val="00EF171E"/>
    <w:pPr>
      <w:numPr>
        <w:numId w:val="62"/>
      </w:numPr>
    </w:pPr>
  </w:style>
  <w:style w:type="numbering" w:customStyle="1" w:styleId="Bezlisty8">
    <w:name w:val="Bez listy8"/>
    <w:next w:val="Bezlisty"/>
    <w:uiPriority w:val="99"/>
    <w:semiHidden/>
    <w:unhideWhenUsed/>
    <w:rsid w:val="007170D5"/>
  </w:style>
  <w:style w:type="numbering" w:customStyle="1" w:styleId="Bezlisty14">
    <w:name w:val="Bez listy14"/>
    <w:next w:val="Bezlisty"/>
    <w:uiPriority w:val="99"/>
    <w:semiHidden/>
    <w:unhideWhenUsed/>
    <w:rsid w:val="007170D5"/>
  </w:style>
  <w:style w:type="numbering" w:customStyle="1" w:styleId="Bezlisty113">
    <w:name w:val="Bez listy113"/>
    <w:next w:val="Bezlisty"/>
    <w:uiPriority w:val="99"/>
    <w:semiHidden/>
    <w:unhideWhenUsed/>
    <w:rsid w:val="007170D5"/>
  </w:style>
  <w:style w:type="numbering" w:customStyle="1" w:styleId="Bezlisty24">
    <w:name w:val="Bez listy24"/>
    <w:next w:val="Bezlisty"/>
    <w:uiPriority w:val="99"/>
    <w:semiHidden/>
    <w:unhideWhenUsed/>
    <w:rsid w:val="007170D5"/>
  </w:style>
  <w:style w:type="paragraph" w:customStyle="1" w:styleId="font0">
    <w:name w:val="font0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7170D5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71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7170D5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7170D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10">
    <w:name w:val="Tabela - Siatka10"/>
    <w:basedOn w:val="Standardowy"/>
    <w:next w:val="Tabela-Siatka"/>
    <w:uiPriority w:val="39"/>
    <w:rsid w:val="0071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8B7F74"/>
    <w:rPr>
      <w:rFonts w:ascii="Arial" w:hAnsi="Arial"/>
    </w:rPr>
  </w:style>
  <w:style w:type="paragraph" w:customStyle="1" w:styleId="Style20">
    <w:name w:val="Style20"/>
    <w:basedOn w:val="Normalny"/>
    <w:uiPriority w:val="99"/>
    <w:rsid w:val="008B7F7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8B7F7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8B7F74"/>
    <w:pPr>
      <w:spacing w:before="0"/>
      <w:jc w:val="left"/>
    </w:pPr>
    <w:rPr>
      <w:rFonts w:ascii="Arial" w:hAnsi="Arial" w:cs="Arial"/>
    </w:rPr>
  </w:style>
  <w:style w:type="table" w:customStyle="1" w:styleId="TableGrid">
    <w:name w:val="TableGrid"/>
    <w:rsid w:val="00FA3E7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1">
    <w:name w:val="Tabela - Siatka611"/>
    <w:basedOn w:val="Standardowy"/>
    <w:next w:val="Tabela-Siatka"/>
    <w:uiPriority w:val="39"/>
    <w:rsid w:val="0091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ecn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ever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odpowiedzialny-biznes/kodeks-kontrahento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orele.net/karta-sieciowa-unitek-usb-rj-45-wtyk-gniazdo-czarny-y-1468-154548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U\UU\REPOZYTORIUM%20POST&#280;POWA&#323;\2021\EC\20211362_Dostawa%20akcesori&#243;w%20komputerowych\3%20wszcz&#281;cie\Akcesoria+komupterowe_Za&#322;&#261;czniki%20do%20WZ_140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05C36-1E96-4676-9F2B-C4E157C08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B0525-EEE0-4DED-88E8-93CE7065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Akcesoria+komupterowe_Załączniki do WZ_1407</Template>
  <TotalTime>5</TotalTime>
  <Pages>26</Pages>
  <Words>4442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31033</CharactersWithSpaces>
  <SharedDoc>false</SharedDoc>
  <HLinks>
    <vt:vector size="276" baseType="variant">
      <vt:variant>
        <vt:i4>8126527</vt:i4>
      </vt:variant>
      <vt:variant>
        <vt:i4>216</vt:i4>
      </vt:variant>
      <vt:variant>
        <vt:i4>0</vt:i4>
      </vt:variant>
      <vt:variant>
        <vt:i4>5</vt:i4>
      </vt:variant>
      <vt:variant>
        <vt:lpwstr>https://www.enea.pl/pl/grupaenea/odpowiedzialny-biznes/kodeks-kontrahentow</vt:lpwstr>
      </vt:variant>
      <vt:variant>
        <vt:lpwstr/>
      </vt:variant>
      <vt:variant>
        <vt:i4>4980778</vt:i4>
      </vt:variant>
      <vt:variant>
        <vt:i4>213</vt:i4>
      </vt:variant>
      <vt:variant>
        <vt:i4>0</vt:i4>
      </vt:variant>
      <vt:variant>
        <vt:i4>5</vt:i4>
      </vt:variant>
      <vt:variant>
        <vt:lpwstr>mailto:faktury.elektroniczne@enea.pl</vt:lpwstr>
      </vt:variant>
      <vt:variant>
        <vt:lpwstr/>
      </vt:variant>
      <vt:variant>
        <vt:i4>7078015</vt:i4>
      </vt:variant>
      <vt:variant>
        <vt:i4>210</vt:i4>
      </vt:variant>
      <vt:variant>
        <vt:i4>0</vt:i4>
      </vt:variant>
      <vt:variant>
        <vt:i4>5</vt:i4>
      </vt:variant>
      <vt:variant>
        <vt:lpwstr>https://www.enea.pl/pl/grupaenea/o-grupie/spolki-grupy-enea/enea-centrum/obowiazek-informacyjny</vt:lpwstr>
      </vt:variant>
      <vt:variant>
        <vt:lpwstr/>
      </vt:variant>
      <vt:variant>
        <vt:i4>7340081</vt:i4>
      </vt:variant>
      <vt:variant>
        <vt:i4>207</vt:i4>
      </vt:variant>
      <vt:variant>
        <vt:i4>0</vt:i4>
      </vt:variant>
      <vt:variant>
        <vt:i4>5</vt:i4>
      </vt:variant>
      <vt:variant>
        <vt:lpwstr>http://www.ever.eu/</vt:lpwstr>
      </vt:variant>
      <vt:variant>
        <vt:lpwstr/>
      </vt:variant>
      <vt:variant>
        <vt:i4>3932275</vt:i4>
      </vt:variant>
      <vt:variant>
        <vt:i4>204</vt:i4>
      </vt:variant>
      <vt:variant>
        <vt:i4>0</vt:i4>
      </vt:variant>
      <vt:variant>
        <vt:i4>5</vt:i4>
      </vt:variant>
      <vt:variant>
        <vt:lpwstr>https://www.morele.net/karta-sieciowa-unitek-usb-rj-45-wtyk-gniazdo-czarny-y-1468-1545484/</vt:lpwstr>
      </vt:variant>
      <vt:variant>
        <vt:lpwstr/>
      </vt:variant>
      <vt:variant>
        <vt:i4>2490455</vt:i4>
      </vt:variant>
      <vt:variant>
        <vt:i4>201</vt:i4>
      </vt:variant>
      <vt:variant>
        <vt:i4>0</vt:i4>
      </vt:variant>
      <vt:variant>
        <vt:i4>5</vt:i4>
      </vt:variant>
      <vt:variant>
        <vt:lpwstr>mailto:ecn.iod@enea.pl</vt:lpwstr>
      </vt:variant>
      <vt:variant>
        <vt:lpwstr/>
      </vt:variant>
      <vt:variant>
        <vt:i4>2490455</vt:i4>
      </vt:variant>
      <vt:variant>
        <vt:i4>198</vt:i4>
      </vt:variant>
      <vt:variant>
        <vt:i4>0</vt:i4>
      </vt:variant>
      <vt:variant>
        <vt:i4>5</vt:i4>
      </vt:variant>
      <vt:variant>
        <vt:lpwstr>mailto:ecn.iod@enea.pl</vt:lpwstr>
      </vt:variant>
      <vt:variant>
        <vt:lpwstr/>
      </vt:variant>
      <vt:variant>
        <vt:i4>393298</vt:i4>
      </vt:variant>
      <vt:variant>
        <vt:i4>195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8126527</vt:i4>
      </vt:variant>
      <vt:variant>
        <vt:i4>186</vt:i4>
      </vt:variant>
      <vt:variant>
        <vt:i4>0</vt:i4>
      </vt:variant>
      <vt:variant>
        <vt:i4>5</vt:i4>
      </vt:variant>
      <vt:variant>
        <vt:lpwstr>https://www.enea.pl/pl/grupaenea/odpowiedzialny-biznes/kodeks-kontrahentow</vt:lpwstr>
      </vt:variant>
      <vt:variant>
        <vt:lpwstr/>
      </vt:variant>
      <vt:variant>
        <vt:i4>24183055</vt:i4>
      </vt:variant>
      <vt:variant>
        <vt:i4>177</vt:i4>
      </vt:variant>
      <vt:variant>
        <vt:i4>0</vt:i4>
      </vt:variant>
      <vt:variant>
        <vt:i4>5</vt:i4>
      </vt:variant>
      <vt:variant>
        <vt:lpwstr>http://www.ever.eu).Możliwość</vt:lpwstr>
      </vt:variant>
      <vt:variant>
        <vt:lpwstr/>
      </vt:variant>
      <vt:variant>
        <vt:i4>24183055</vt:i4>
      </vt:variant>
      <vt:variant>
        <vt:i4>174</vt:i4>
      </vt:variant>
      <vt:variant>
        <vt:i4>0</vt:i4>
      </vt:variant>
      <vt:variant>
        <vt:i4>5</vt:i4>
      </vt:variant>
      <vt:variant>
        <vt:lpwstr>http://www.ever.eu).Możliwość</vt:lpwstr>
      </vt:variant>
      <vt:variant>
        <vt:lpwstr/>
      </vt:variant>
      <vt:variant>
        <vt:i4>24183055</vt:i4>
      </vt:variant>
      <vt:variant>
        <vt:i4>171</vt:i4>
      </vt:variant>
      <vt:variant>
        <vt:i4>0</vt:i4>
      </vt:variant>
      <vt:variant>
        <vt:i4>5</vt:i4>
      </vt:variant>
      <vt:variant>
        <vt:lpwstr>http://www.ever.eu).Możliwość</vt:lpwstr>
      </vt:variant>
      <vt:variant>
        <vt:lpwstr/>
      </vt:variant>
      <vt:variant>
        <vt:i4>3932275</vt:i4>
      </vt:variant>
      <vt:variant>
        <vt:i4>168</vt:i4>
      </vt:variant>
      <vt:variant>
        <vt:i4>0</vt:i4>
      </vt:variant>
      <vt:variant>
        <vt:i4>5</vt:i4>
      </vt:variant>
      <vt:variant>
        <vt:lpwstr>https://www.morele.net/karta-sieciowa-unitek-usb-rj-45-wtyk-gniazdo-czarny-y-1468-1545484/</vt:lpwstr>
      </vt:variant>
      <vt:variant>
        <vt:lpwstr/>
      </vt:variant>
      <vt:variant>
        <vt:i4>1179715</vt:i4>
      </vt:variant>
      <vt:variant>
        <vt:i4>165</vt:i4>
      </vt:variant>
      <vt:variant>
        <vt:i4>0</vt:i4>
      </vt:variant>
      <vt:variant>
        <vt:i4>5</vt:i4>
      </vt:variant>
      <vt:variant>
        <vt:lpwstr>https://mxtoolbox.com/emailhealth</vt:lpwstr>
      </vt:variant>
      <vt:variant>
        <vt:lpwstr/>
      </vt:variant>
      <vt:variant>
        <vt:i4>5308420</vt:i4>
      </vt:variant>
      <vt:variant>
        <vt:i4>162</vt:i4>
      </vt:variant>
      <vt:variant>
        <vt:i4>0</vt:i4>
      </vt:variant>
      <vt:variant>
        <vt:i4>5</vt:i4>
      </vt:variant>
      <vt:variant>
        <vt:lpwstr>https://grupaenea.logintrade.net/</vt:lpwstr>
      </vt:variant>
      <vt:variant>
        <vt:lpwstr/>
      </vt:variant>
      <vt:variant>
        <vt:i4>5308420</vt:i4>
      </vt:variant>
      <vt:variant>
        <vt:i4>159</vt:i4>
      </vt:variant>
      <vt:variant>
        <vt:i4>0</vt:i4>
      </vt:variant>
      <vt:variant>
        <vt:i4>5</vt:i4>
      </vt:variant>
      <vt:variant>
        <vt:lpwstr>https://grupaenea.logintrade.net/</vt:lpwstr>
      </vt:variant>
      <vt:variant>
        <vt:lpwstr/>
      </vt:variant>
      <vt:variant>
        <vt:i4>3866712</vt:i4>
      </vt:variant>
      <vt:variant>
        <vt:i4>156</vt:i4>
      </vt:variant>
      <vt:variant>
        <vt:i4>0</vt:i4>
      </vt:variant>
      <vt:variant>
        <vt:i4>5</vt:i4>
      </vt:variant>
      <vt:variant>
        <vt:lpwstr>mailto:magdalena.gorka@enea.pl</vt:lpwstr>
      </vt:variant>
      <vt:variant>
        <vt:lpwstr/>
      </vt:variant>
      <vt:variant>
        <vt:i4>4390971</vt:i4>
      </vt:variant>
      <vt:variant>
        <vt:i4>153</vt:i4>
      </vt:variant>
      <vt:variant>
        <vt:i4>0</vt:i4>
      </vt:variant>
      <vt:variant>
        <vt:i4>5</vt:i4>
      </vt:variant>
      <vt:variant>
        <vt:lpwstr>mailto:aneta.wlodarczak@enea.pl</vt:lpwstr>
      </vt:variant>
      <vt:variant>
        <vt:lpwstr/>
      </vt:variant>
      <vt:variant>
        <vt:i4>65608</vt:i4>
      </vt:variant>
      <vt:variant>
        <vt:i4>150</vt:i4>
      </vt:variant>
      <vt:variant>
        <vt:i4>0</vt:i4>
      </vt:variant>
      <vt:variant>
        <vt:i4>5</vt:i4>
      </vt:variant>
      <vt:variant>
        <vt:lpwstr>https://www.enea.pl/bip/zamowienia/zamowienia-logintrade</vt:lpwstr>
      </vt:variant>
      <vt:variant>
        <vt:lpwstr/>
      </vt:variant>
      <vt:variant>
        <vt:i4>1507407</vt:i4>
      </vt:variant>
      <vt:variant>
        <vt:i4>147</vt:i4>
      </vt:variant>
      <vt:variant>
        <vt:i4>0</vt:i4>
      </vt:variant>
      <vt:variant>
        <vt:i4>5</vt:i4>
      </vt:variant>
      <vt:variant>
        <vt:lpwstr>http://www.enea.pl/bip/zamowienia</vt:lpwstr>
      </vt:variant>
      <vt:variant>
        <vt:lpwstr/>
      </vt:variant>
      <vt:variant>
        <vt:i4>65608</vt:i4>
      </vt:variant>
      <vt:variant>
        <vt:i4>144</vt:i4>
      </vt:variant>
      <vt:variant>
        <vt:i4>0</vt:i4>
      </vt:variant>
      <vt:variant>
        <vt:i4>5</vt:i4>
      </vt:variant>
      <vt:variant>
        <vt:lpwstr>https://www.enea.pl/bip/zamowienia/zamowienia-logintrade</vt:lpwstr>
      </vt:variant>
      <vt:variant>
        <vt:lpwstr/>
      </vt:variant>
      <vt:variant>
        <vt:i4>1507407</vt:i4>
      </vt:variant>
      <vt:variant>
        <vt:i4>141</vt:i4>
      </vt:variant>
      <vt:variant>
        <vt:i4>0</vt:i4>
      </vt:variant>
      <vt:variant>
        <vt:i4>5</vt:i4>
      </vt:variant>
      <vt:variant>
        <vt:lpwstr>http://www.enea.pl/bip/zamowienia</vt:lpwstr>
      </vt:variant>
      <vt:variant>
        <vt:lpwstr/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_Toc68610735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_Toc68610734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_Toc68610733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_Toc68610732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_Toc68610731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_Toc68610730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_Toc68610729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_Toc68610728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_Toc68610727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_Toc68610726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_Toc68610725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_Toc68610724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_Toc68610723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_Toc68610722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_Toc68610721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_Toc68610720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_Toc68610719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_Toc68610718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_Toc68610717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_Toc68610716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_Toc68610715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_Toc68610714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_Toc68610713</vt:lpwstr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https://www.enea.pl/bip/zamowienia/zamowienia-logintrade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1</cp:revision>
  <cp:lastPrinted>2021-07-13T11:50:00Z</cp:lastPrinted>
  <dcterms:created xsi:type="dcterms:W3CDTF">2021-07-14T14:06:00Z</dcterms:created>
  <dcterms:modified xsi:type="dcterms:W3CDTF">2021-07-14T14:11:00Z</dcterms:modified>
</cp:coreProperties>
</file>